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2F" w:rsidRPr="00496ADD" w:rsidRDefault="00B43A2F" w:rsidP="003D046B">
      <w:pPr>
        <w:pStyle w:val="1"/>
        <w:numPr>
          <w:ilvl w:val="0"/>
          <w:numId w:val="2"/>
        </w:numPr>
        <w:jc w:val="both"/>
        <w:rPr>
          <w:rFonts w:eastAsia="Times New Roman" w:cs="Times New Roman"/>
          <w:color w:val="auto"/>
        </w:rPr>
      </w:pPr>
      <w:bookmarkStart w:id="0" w:name="_Toc199227342"/>
      <w:r w:rsidRPr="00496ADD">
        <w:rPr>
          <w:rFonts w:eastAsia="Times New Roman" w:cs="Times New Roman"/>
          <w:color w:val="auto"/>
        </w:rPr>
        <w:t xml:space="preserve">Разработка медико-технических требований на АПК для </w:t>
      </w:r>
      <w:r w:rsidR="007915DC" w:rsidRPr="00496ADD">
        <w:rPr>
          <w:rFonts w:eastAsia="Times New Roman" w:cs="Times New Roman"/>
          <w:color w:val="auto"/>
        </w:rPr>
        <w:t>к</w:t>
      </w:r>
      <w:r w:rsidR="006313D4" w:rsidRPr="00496ADD">
        <w:rPr>
          <w:rFonts w:eastAsia="Times New Roman" w:cs="Times New Roman"/>
          <w:color w:val="auto"/>
        </w:rPr>
        <w:t>онтроля состояния наркозависимых больных в процессе реабилитации</w:t>
      </w:r>
      <w:r w:rsidRPr="00496ADD">
        <w:rPr>
          <w:rFonts w:eastAsia="Times New Roman" w:cs="Times New Roman"/>
          <w:color w:val="auto"/>
        </w:rPr>
        <w:t>.</w:t>
      </w:r>
      <w:bookmarkEnd w:id="0"/>
      <w:r w:rsidRPr="00496ADD">
        <w:rPr>
          <w:rFonts w:eastAsia="Times New Roman" w:cs="Times New Roman"/>
          <w:color w:val="auto"/>
        </w:rPr>
        <w:t xml:space="preserve"> </w:t>
      </w:r>
    </w:p>
    <w:p w:rsidR="006D4E36" w:rsidRPr="00B16DBF" w:rsidRDefault="006D4E36" w:rsidP="003D046B">
      <w:pPr>
        <w:pStyle w:val="ae"/>
        <w:numPr>
          <w:ilvl w:val="0"/>
          <w:numId w:val="19"/>
        </w:numPr>
        <w:spacing w:after="0"/>
        <w:jc w:val="both"/>
      </w:pPr>
      <w:r w:rsidRPr="00B16DBF">
        <w:t>Наименование и область применения.</w:t>
      </w:r>
    </w:p>
    <w:p w:rsidR="006D4E36" w:rsidRPr="00B16DBF" w:rsidRDefault="006D4E36" w:rsidP="003D046B">
      <w:pPr>
        <w:pStyle w:val="ae"/>
        <w:numPr>
          <w:ilvl w:val="1"/>
          <w:numId w:val="19"/>
        </w:numPr>
        <w:spacing w:after="0"/>
        <w:jc w:val="both"/>
      </w:pPr>
      <w:r w:rsidRPr="00B16DBF">
        <w:t>АПК для оценки психо-эмоционального состояния человека разрабатывается для стационарного проведения измерений электрических параметров реакции кожи человека на тестовое электрическое воздействие, регистрации этих параметров и выдачу результатов.</w:t>
      </w:r>
    </w:p>
    <w:p w:rsidR="006D4E36" w:rsidRPr="00B16DBF" w:rsidRDefault="006D4E36" w:rsidP="003D046B">
      <w:pPr>
        <w:pStyle w:val="ae"/>
        <w:numPr>
          <w:ilvl w:val="1"/>
          <w:numId w:val="19"/>
        </w:numPr>
        <w:spacing w:after="0"/>
        <w:jc w:val="both"/>
      </w:pPr>
      <w:r w:rsidRPr="00B16DBF">
        <w:t>Данный комплекс предназначен для неинвазивной оценки психо-эмоционального состояния человека, и  для применения в клиниках и поликлиниках.</w:t>
      </w:r>
    </w:p>
    <w:p w:rsidR="006D4E36" w:rsidRPr="00B16DBF" w:rsidRDefault="006D4E36" w:rsidP="003D046B">
      <w:pPr>
        <w:pStyle w:val="ae"/>
        <w:numPr>
          <w:ilvl w:val="0"/>
          <w:numId w:val="19"/>
        </w:numPr>
        <w:spacing w:after="0"/>
        <w:jc w:val="both"/>
      </w:pPr>
      <w:r w:rsidRPr="00B16DBF">
        <w:t>Основание для разработки.</w:t>
      </w:r>
    </w:p>
    <w:p w:rsidR="006D4E36" w:rsidRPr="00B16DBF" w:rsidRDefault="00B16DBF" w:rsidP="003D046B">
      <w:pPr>
        <w:pStyle w:val="ae"/>
        <w:numPr>
          <w:ilvl w:val="1"/>
          <w:numId w:val="19"/>
        </w:numPr>
        <w:spacing w:after="0"/>
        <w:jc w:val="both"/>
      </w:pPr>
      <w:r>
        <w:t>Задание на курсовой проект по теме «</w:t>
      </w:r>
      <w:r w:rsidRPr="00B16DBF">
        <w:t>Разработка БТС контроля состояния наркозависимых больных в процессе реабилитации</w:t>
      </w:r>
      <w:r>
        <w:t>»</w:t>
      </w:r>
      <w:r w:rsidR="006D4E36" w:rsidRPr="00B16DBF">
        <w:t>.</w:t>
      </w:r>
    </w:p>
    <w:p w:rsidR="006D4E36" w:rsidRPr="00B16DBF" w:rsidRDefault="006D4E36" w:rsidP="003D046B">
      <w:pPr>
        <w:pStyle w:val="ae"/>
        <w:numPr>
          <w:ilvl w:val="0"/>
          <w:numId w:val="19"/>
        </w:numPr>
        <w:spacing w:after="0"/>
        <w:jc w:val="both"/>
      </w:pPr>
      <w:r w:rsidRPr="00B16DBF">
        <w:t>Исполнители разработки.</w:t>
      </w:r>
    </w:p>
    <w:p w:rsidR="006D4E36" w:rsidRPr="00B16DBF" w:rsidRDefault="009805C7" w:rsidP="003D046B">
      <w:pPr>
        <w:pStyle w:val="ae"/>
        <w:numPr>
          <w:ilvl w:val="1"/>
          <w:numId w:val="19"/>
        </w:numPr>
        <w:spacing w:after="0"/>
        <w:jc w:val="both"/>
      </w:pPr>
      <w:r>
        <w:t>Исполнитель: студент</w:t>
      </w:r>
      <w:r w:rsidR="006D4E36" w:rsidRPr="00B16DBF">
        <w:t xml:space="preserve"> кафедры БМТ</w:t>
      </w:r>
      <w:r w:rsidR="00B16DBF">
        <w:t>1</w:t>
      </w:r>
      <w:r w:rsidR="006D4E36" w:rsidRPr="00B16DBF">
        <w:t xml:space="preserve"> факультета Биомедицинские технологии </w:t>
      </w:r>
      <w:r w:rsidR="00B16DBF">
        <w:t>МГТУ им. Н.Э.Баумана группы БМТ1</w:t>
      </w:r>
      <w:r w:rsidR="006D4E36" w:rsidRPr="00B16DBF">
        <w:t>-</w:t>
      </w:r>
      <w:r w:rsidR="00B16DBF">
        <w:t>101</w:t>
      </w:r>
      <w:r w:rsidR="006D4E36" w:rsidRPr="00B16DBF">
        <w:t xml:space="preserve"> </w:t>
      </w:r>
      <w:r w:rsidR="003A3E0D">
        <w:t>Архипов И.С.</w:t>
      </w:r>
    </w:p>
    <w:p w:rsidR="006D4E36" w:rsidRPr="00B16DBF" w:rsidRDefault="006D4E36" w:rsidP="003D046B">
      <w:pPr>
        <w:pStyle w:val="ae"/>
        <w:numPr>
          <w:ilvl w:val="1"/>
          <w:numId w:val="19"/>
        </w:numPr>
        <w:spacing w:after="0"/>
        <w:jc w:val="both"/>
      </w:pPr>
      <w:r w:rsidRPr="00B16DBF">
        <w:t>Руководитель: ассистент кафедры БМТ1  Косоруков А.Е.</w:t>
      </w:r>
    </w:p>
    <w:p w:rsidR="006D4E36" w:rsidRPr="00B16DBF" w:rsidRDefault="006D4E36" w:rsidP="003D046B">
      <w:pPr>
        <w:pStyle w:val="ae"/>
        <w:numPr>
          <w:ilvl w:val="0"/>
          <w:numId w:val="19"/>
        </w:numPr>
        <w:spacing w:after="0"/>
        <w:jc w:val="both"/>
      </w:pPr>
      <w:r w:rsidRPr="00B16DBF">
        <w:t>Цель и назначение разработки.</w:t>
      </w:r>
    </w:p>
    <w:p w:rsidR="006D4E36" w:rsidRPr="00B16DBF" w:rsidRDefault="006D4E36" w:rsidP="003D046B">
      <w:pPr>
        <w:pStyle w:val="ae"/>
        <w:numPr>
          <w:ilvl w:val="1"/>
          <w:numId w:val="19"/>
        </w:numPr>
        <w:spacing w:after="0"/>
        <w:jc w:val="both"/>
      </w:pPr>
      <w:r w:rsidRPr="00B16DBF">
        <w:t>Цель разработки – создание комплекса, отличающегося от аналогов:</w:t>
      </w:r>
    </w:p>
    <w:p w:rsidR="006D4E36" w:rsidRPr="00B16DBF" w:rsidRDefault="006D4E36" w:rsidP="003D046B">
      <w:pPr>
        <w:pStyle w:val="ae"/>
        <w:numPr>
          <w:ilvl w:val="0"/>
          <w:numId w:val="22"/>
        </w:numPr>
        <w:tabs>
          <w:tab w:val="left" w:pos="1134"/>
        </w:tabs>
        <w:spacing w:after="0"/>
        <w:ind w:firstLine="274"/>
        <w:jc w:val="both"/>
      </w:pPr>
      <w:r w:rsidRPr="00B16DBF">
        <w:t>более низкой ценой;</w:t>
      </w:r>
    </w:p>
    <w:p w:rsidR="006D4E36" w:rsidRPr="00B16DBF" w:rsidRDefault="006D4E36" w:rsidP="003D046B">
      <w:pPr>
        <w:pStyle w:val="ae"/>
        <w:numPr>
          <w:ilvl w:val="0"/>
          <w:numId w:val="22"/>
        </w:numPr>
        <w:tabs>
          <w:tab w:val="left" w:pos="1134"/>
        </w:tabs>
        <w:spacing w:after="0"/>
        <w:ind w:firstLine="274"/>
        <w:jc w:val="both"/>
      </w:pPr>
      <w:r w:rsidRPr="00B16DBF">
        <w:t>независимостью результатов исследования от квалификации персонала;</w:t>
      </w:r>
    </w:p>
    <w:p w:rsidR="006D4E36" w:rsidRPr="00B16DBF" w:rsidRDefault="006D4E36" w:rsidP="003D046B">
      <w:pPr>
        <w:pStyle w:val="ae"/>
        <w:numPr>
          <w:ilvl w:val="0"/>
          <w:numId w:val="22"/>
        </w:numPr>
        <w:tabs>
          <w:tab w:val="left" w:pos="1134"/>
        </w:tabs>
        <w:spacing w:after="0"/>
        <w:ind w:left="709" w:firstLine="0"/>
        <w:jc w:val="both"/>
      </w:pPr>
      <w:r w:rsidRPr="00B16DBF">
        <w:t xml:space="preserve">возможностью измерять нелинейный электрический импеданс кожи. </w:t>
      </w:r>
    </w:p>
    <w:p w:rsidR="006D4E36" w:rsidRPr="00B16DBF" w:rsidRDefault="006D4E36" w:rsidP="003D046B">
      <w:pPr>
        <w:pStyle w:val="ae"/>
        <w:numPr>
          <w:ilvl w:val="0"/>
          <w:numId w:val="22"/>
        </w:numPr>
        <w:tabs>
          <w:tab w:val="left" w:pos="1134"/>
        </w:tabs>
        <w:spacing w:after="0"/>
        <w:ind w:left="709" w:firstLine="0"/>
        <w:jc w:val="both"/>
      </w:pPr>
      <w:r w:rsidRPr="00B16DBF">
        <w:t>использованием меньших амплитуд измерительного импульса.</w:t>
      </w:r>
    </w:p>
    <w:p w:rsidR="006D4E36" w:rsidRPr="00B16DBF" w:rsidRDefault="006D4E36" w:rsidP="003D046B">
      <w:pPr>
        <w:pStyle w:val="ae"/>
        <w:numPr>
          <w:ilvl w:val="0"/>
          <w:numId w:val="22"/>
        </w:numPr>
        <w:tabs>
          <w:tab w:val="left" w:pos="1134"/>
        </w:tabs>
        <w:spacing w:after="0"/>
        <w:ind w:left="709" w:firstLine="0"/>
        <w:jc w:val="both"/>
      </w:pPr>
      <w:r w:rsidRPr="00B16DBF">
        <w:t xml:space="preserve">возможностью измерять нелинейный электрический импеданс кожи в импульсном режиме и в режиме мониторинга. </w:t>
      </w:r>
    </w:p>
    <w:p w:rsidR="006D4E36" w:rsidRPr="00B16DBF" w:rsidRDefault="006D4E36" w:rsidP="003D046B">
      <w:pPr>
        <w:pStyle w:val="ae"/>
        <w:numPr>
          <w:ilvl w:val="0"/>
          <w:numId w:val="22"/>
        </w:numPr>
        <w:tabs>
          <w:tab w:val="left" w:pos="1134"/>
        </w:tabs>
        <w:spacing w:after="0"/>
        <w:ind w:left="709" w:firstLine="0"/>
        <w:jc w:val="both"/>
      </w:pPr>
      <w:r w:rsidRPr="00B16DBF">
        <w:t>большей достоверностью результатов.</w:t>
      </w:r>
    </w:p>
    <w:p w:rsidR="006D4E36" w:rsidRPr="00B16DBF" w:rsidRDefault="006D4E36" w:rsidP="003D046B">
      <w:pPr>
        <w:pStyle w:val="ae"/>
        <w:numPr>
          <w:ilvl w:val="1"/>
          <w:numId w:val="20"/>
        </w:numPr>
        <w:spacing w:after="0"/>
        <w:jc w:val="both"/>
      </w:pPr>
      <w:r w:rsidRPr="00B16DBF">
        <w:t>Комплекс должен быть разработан на основе современной элементной базы и долж</w:t>
      </w:r>
      <w:r w:rsidR="00B16DBF">
        <w:t>е</w:t>
      </w:r>
      <w:r w:rsidRPr="00B16DBF">
        <w:t>н обеспечивать автоматизированную обработку результатов измерений.</w:t>
      </w:r>
    </w:p>
    <w:p w:rsidR="006D4E36" w:rsidRPr="00B16DBF" w:rsidRDefault="006D4E36" w:rsidP="003D046B">
      <w:pPr>
        <w:pStyle w:val="ae"/>
        <w:numPr>
          <w:ilvl w:val="1"/>
          <w:numId w:val="20"/>
        </w:numPr>
        <w:spacing w:after="0"/>
        <w:jc w:val="both"/>
      </w:pPr>
      <w:r w:rsidRPr="00B16DBF">
        <w:t>Комплекс должен быть удобен в работе.</w:t>
      </w:r>
    </w:p>
    <w:p w:rsidR="006D4E36" w:rsidRPr="00B16DBF" w:rsidRDefault="006D4E36" w:rsidP="003D046B">
      <w:pPr>
        <w:pStyle w:val="ae"/>
        <w:numPr>
          <w:ilvl w:val="0"/>
          <w:numId w:val="20"/>
        </w:numPr>
        <w:spacing w:after="0"/>
        <w:jc w:val="both"/>
      </w:pPr>
      <w:r w:rsidRPr="00B16DBF">
        <w:t>Источники разработки.</w:t>
      </w:r>
    </w:p>
    <w:p w:rsidR="006D4E36" w:rsidRPr="00B16DBF" w:rsidRDefault="006D4E36" w:rsidP="003D046B">
      <w:pPr>
        <w:pStyle w:val="ae"/>
        <w:numPr>
          <w:ilvl w:val="1"/>
          <w:numId w:val="21"/>
        </w:numPr>
        <w:spacing w:after="0"/>
        <w:jc w:val="both"/>
      </w:pPr>
      <w:r w:rsidRPr="00B16DBF">
        <w:t>Анализ передовых достижений и технического уровня отечественной и зарубежной техники в данной области. Результаты исследований по данной тематике отечественных и зарубежных учёных отражённые в соответствующих диссертациях.</w:t>
      </w:r>
    </w:p>
    <w:p w:rsidR="006D4E36" w:rsidRPr="00B16DBF" w:rsidRDefault="006D4E36" w:rsidP="003D046B">
      <w:pPr>
        <w:pStyle w:val="ae"/>
        <w:numPr>
          <w:ilvl w:val="1"/>
          <w:numId w:val="21"/>
        </w:numPr>
        <w:spacing w:after="0"/>
        <w:jc w:val="both"/>
      </w:pPr>
      <w:r w:rsidRPr="00B16DBF">
        <w:t>Патенты на изобретения в данной области.</w:t>
      </w:r>
    </w:p>
    <w:p w:rsidR="006D4E36" w:rsidRPr="00B16DBF" w:rsidRDefault="006D4E36" w:rsidP="003D046B">
      <w:pPr>
        <w:pStyle w:val="ae"/>
        <w:numPr>
          <w:ilvl w:val="0"/>
          <w:numId w:val="21"/>
        </w:numPr>
        <w:spacing w:after="0"/>
        <w:jc w:val="both"/>
      </w:pPr>
      <w:r w:rsidRPr="00B16DBF">
        <w:t>Медицинские требования.</w:t>
      </w:r>
    </w:p>
    <w:p w:rsidR="006D4E36" w:rsidRPr="00B16DBF" w:rsidRDefault="006D4E36" w:rsidP="003D046B">
      <w:pPr>
        <w:pStyle w:val="ae"/>
        <w:numPr>
          <w:ilvl w:val="1"/>
          <w:numId w:val="21"/>
        </w:numPr>
        <w:spacing w:after="0"/>
        <w:jc w:val="both"/>
      </w:pPr>
      <w:r w:rsidRPr="00B16DBF">
        <w:t>Комплекс должен соответствовать требованиям ГОСТ Р50444-92, предъявляемым к приборам, аппаратам, медицинскому оборудованию.</w:t>
      </w:r>
    </w:p>
    <w:p w:rsidR="006D4E36" w:rsidRPr="00B16DBF" w:rsidRDefault="006D4E36" w:rsidP="003D046B">
      <w:pPr>
        <w:numPr>
          <w:ilvl w:val="1"/>
          <w:numId w:val="21"/>
        </w:numPr>
        <w:jc w:val="both"/>
        <w:rPr>
          <w:rFonts w:eastAsia="Calibri" w:cs="Times New Roman"/>
          <w:szCs w:val="24"/>
        </w:rPr>
      </w:pPr>
      <w:r w:rsidRPr="00B16DBF">
        <w:rPr>
          <w:rFonts w:eastAsia="Calibri" w:cs="Times New Roman"/>
          <w:szCs w:val="24"/>
        </w:rPr>
        <w:t>Комплекс должен обеспечивать стационарное проведение измерений нелинейного электрического импеданса кожи человека и регистрацию этих параметров.</w:t>
      </w:r>
    </w:p>
    <w:p w:rsidR="006D4E36" w:rsidRPr="00B16DBF" w:rsidRDefault="006D4E36" w:rsidP="003D046B">
      <w:pPr>
        <w:numPr>
          <w:ilvl w:val="1"/>
          <w:numId w:val="21"/>
        </w:numPr>
        <w:jc w:val="both"/>
        <w:rPr>
          <w:rFonts w:eastAsia="Calibri" w:cs="Times New Roman"/>
          <w:szCs w:val="24"/>
        </w:rPr>
      </w:pPr>
      <w:r w:rsidRPr="00B16DBF">
        <w:rPr>
          <w:rFonts w:eastAsia="Calibri" w:cs="Times New Roman"/>
          <w:szCs w:val="24"/>
        </w:rPr>
        <w:t>Тестовое воздействие должно представлять собой пропускание импульса тока заданной амплитуды и формы через биологически активные точки биообъекта посредством пары электродов. При этом информационным сигналом – откликом должна быть величина напряжения на этих электродах.</w:t>
      </w:r>
    </w:p>
    <w:p w:rsidR="006D4E36" w:rsidRPr="00B16DBF" w:rsidRDefault="006D4E36" w:rsidP="003D046B">
      <w:pPr>
        <w:numPr>
          <w:ilvl w:val="1"/>
          <w:numId w:val="21"/>
        </w:numPr>
        <w:jc w:val="both"/>
        <w:rPr>
          <w:rFonts w:eastAsia="Calibri" w:cs="Times New Roman"/>
          <w:szCs w:val="24"/>
        </w:rPr>
      </w:pPr>
      <w:r w:rsidRPr="00B16DBF">
        <w:rPr>
          <w:rFonts w:eastAsia="Calibri" w:cs="Times New Roman"/>
          <w:szCs w:val="24"/>
        </w:rPr>
        <w:t>Система обеспечивает передачу сигнала от одного пациента к одному рабочему месту врача или медсестры.</w:t>
      </w:r>
    </w:p>
    <w:p w:rsidR="006D4E36" w:rsidRPr="00B16DBF" w:rsidRDefault="006D4E36" w:rsidP="003D046B">
      <w:pPr>
        <w:numPr>
          <w:ilvl w:val="1"/>
          <w:numId w:val="21"/>
        </w:numPr>
        <w:tabs>
          <w:tab w:val="left" w:pos="900"/>
        </w:tabs>
        <w:jc w:val="both"/>
        <w:rPr>
          <w:rFonts w:eastAsia="Calibri" w:cs="Times New Roman"/>
          <w:szCs w:val="24"/>
        </w:rPr>
      </w:pPr>
      <w:r w:rsidRPr="00B16DBF">
        <w:rPr>
          <w:rFonts w:eastAsia="Calibri" w:cs="Times New Roman"/>
          <w:szCs w:val="24"/>
        </w:rPr>
        <w:t>Эксплуатация системы осуществляется персоналом, состоящим из одного человека.</w:t>
      </w:r>
    </w:p>
    <w:p w:rsidR="006D4E36" w:rsidRPr="00B16DBF" w:rsidRDefault="006D4E36" w:rsidP="003D046B">
      <w:pPr>
        <w:numPr>
          <w:ilvl w:val="1"/>
          <w:numId w:val="21"/>
        </w:numPr>
        <w:jc w:val="both"/>
        <w:rPr>
          <w:rFonts w:eastAsia="Calibri" w:cs="Times New Roman"/>
          <w:szCs w:val="24"/>
        </w:rPr>
      </w:pPr>
      <w:r w:rsidRPr="00B16DBF">
        <w:rPr>
          <w:rFonts w:eastAsia="Calibri" w:cs="Times New Roman"/>
          <w:szCs w:val="24"/>
        </w:rPr>
        <w:t xml:space="preserve">Для отображения и обработки сигнала рабочее место врача должно включать ПК, имеющий стандартный интерфейс </w:t>
      </w:r>
      <w:r w:rsidRPr="00B16DBF">
        <w:rPr>
          <w:rFonts w:eastAsia="Calibri" w:cs="Times New Roman"/>
          <w:szCs w:val="24"/>
          <w:lang w:val="en-US"/>
        </w:rPr>
        <w:t>USB</w:t>
      </w:r>
      <w:r w:rsidRPr="00B16DBF">
        <w:rPr>
          <w:rFonts w:eastAsia="Calibri" w:cs="Times New Roman"/>
          <w:szCs w:val="24"/>
        </w:rPr>
        <w:t xml:space="preserve"> 1</w:t>
      </w:r>
      <w:r w:rsidR="00B16DBF">
        <w:rPr>
          <w:rFonts w:cs="Times New Roman"/>
          <w:szCs w:val="24"/>
        </w:rPr>
        <w:t>.1</w:t>
      </w:r>
      <w:r w:rsidRPr="00B16DBF">
        <w:rPr>
          <w:rFonts w:eastAsia="Calibri" w:cs="Times New Roman"/>
          <w:szCs w:val="24"/>
        </w:rPr>
        <w:t xml:space="preserve"> и соответствующее ПО.</w:t>
      </w:r>
    </w:p>
    <w:p w:rsidR="006D4E36" w:rsidRPr="00B16DBF" w:rsidRDefault="006D4E36" w:rsidP="003D046B">
      <w:pPr>
        <w:numPr>
          <w:ilvl w:val="1"/>
          <w:numId w:val="21"/>
        </w:numPr>
        <w:jc w:val="both"/>
        <w:rPr>
          <w:rFonts w:eastAsia="Calibri" w:cs="Times New Roman"/>
          <w:szCs w:val="24"/>
        </w:rPr>
      </w:pPr>
      <w:r w:rsidRPr="00B16DBF">
        <w:rPr>
          <w:rFonts w:eastAsia="Calibri" w:cs="Times New Roman"/>
          <w:szCs w:val="24"/>
        </w:rPr>
        <w:lastRenderedPageBreak/>
        <w:t>Состояние включения питания должно отображаться соответствующим индикатором на передней панели.</w:t>
      </w:r>
    </w:p>
    <w:p w:rsidR="006D4E36" w:rsidRPr="00B16DBF" w:rsidRDefault="006D4E36" w:rsidP="003D046B">
      <w:pPr>
        <w:numPr>
          <w:ilvl w:val="1"/>
          <w:numId w:val="21"/>
        </w:numPr>
        <w:jc w:val="both"/>
        <w:rPr>
          <w:rFonts w:eastAsia="Calibri" w:cs="Times New Roman"/>
          <w:szCs w:val="24"/>
        </w:rPr>
      </w:pPr>
      <w:r w:rsidRPr="00B16DBF">
        <w:rPr>
          <w:rFonts w:eastAsia="Calibri" w:cs="Times New Roman"/>
          <w:szCs w:val="24"/>
        </w:rPr>
        <w:t xml:space="preserve">Система должна обеспечивать запись данных исследования в режиме </w:t>
      </w:r>
      <w:r w:rsidRPr="00B16DBF">
        <w:rPr>
          <w:rFonts w:eastAsia="Calibri" w:cs="Times New Roman"/>
          <w:szCs w:val="24"/>
          <w:lang w:val="en-US"/>
        </w:rPr>
        <w:t>on</w:t>
      </w:r>
      <w:r w:rsidRPr="00B16DBF">
        <w:rPr>
          <w:rFonts w:eastAsia="Calibri" w:cs="Times New Roman"/>
          <w:szCs w:val="24"/>
        </w:rPr>
        <w:t>-</w:t>
      </w:r>
      <w:r w:rsidRPr="00B16DBF">
        <w:rPr>
          <w:rFonts w:eastAsia="Calibri" w:cs="Times New Roman"/>
          <w:szCs w:val="24"/>
          <w:lang w:val="en-US"/>
        </w:rPr>
        <w:t>line</w:t>
      </w:r>
      <w:r w:rsidRPr="00B16DBF">
        <w:rPr>
          <w:rFonts w:eastAsia="Calibri" w:cs="Times New Roman"/>
          <w:szCs w:val="24"/>
        </w:rPr>
        <w:t xml:space="preserve">, и возможность их последующей обработки в режиме </w:t>
      </w:r>
      <w:r w:rsidRPr="00B16DBF">
        <w:rPr>
          <w:rFonts w:eastAsia="Calibri" w:cs="Times New Roman"/>
          <w:szCs w:val="24"/>
          <w:lang w:val="en-US"/>
        </w:rPr>
        <w:t>off</w:t>
      </w:r>
      <w:r w:rsidRPr="00B16DBF">
        <w:rPr>
          <w:rFonts w:eastAsia="Calibri" w:cs="Times New Roman"/>
          <w:szCs w:val="24"/>
        </w:rPr>
        <w:t>-</w:t>
      </w:r>
      <w:r w:rsidRPr="00B16DBF">
        <w:rPr>
          <w:rFonts w:eastAsia="Calibri" w:cs="Times New Roman"/>
          <w:szCs w:val="24"/>
          <w:lang w:val="en-US"/>
        </w:rPr>
        <w:t>line</w:t>
      </w:r>
      <w:r w:rsidRPr="00B16DBF">
        <w:rPr>
          <w:rFonts w:eastAsia="Calibri" w:cs="Times New Roman"/>
          <w:szCs w:val="24"/>
        </w:rPr>
        <w:t>.</w:t>
      </w:r>
    </w:p>
    <w:p w:rsidR="006D4E36" w:rsidRPr="00B16DBF" w:rsidRDefault="006D4E36" w:rsidP="003D046B">
      <w:pPr>
        <w:numPr>
          <w:ilvl w:val="1"/>
          <w:numId w:val="21"/>
        </w:numPr>
        <w:jc w:val="both"/>
        <w:rPr>
          <w:rFonts w:eastAsia="Calibri" w:cs="Times New Roman"/>
          <w:szCs w:val="24"/>
        </w:rPr>
      </w:pPr>
      <w:r w:rsidRPr="00B16DBF">
        <w:rPr>
          <w:rFonts w:eastAsia="Calibri" w:cs="Times New Roman"/>
          <w:szCs w:val="24"/>
        </w:rPr>
        <w:t>Тестирование должно производиться однократным пропусканием импульса.</w:t>
      </w:r>
    </w:p>
    <w:p w:rsidR="006D4E36" w:rsidRPr="00B16DBF" w:rsidRDefault="006D4E36" w:rsidP="003D046B">
      <w:pPr>
        <w:numPr>
          <w:ilvl w:val="1"/>
          <w:numId w:val="21"/>
        </w:numPr>
        <w:tabs>
          <w:tab w:val="left" w:pos="900"/>
        </w:tabs>
        <w:jc w:val="both"/>
        <w:rPr>
          <w:rFonts w:eastAsia="Calibri" w:cs="Times New Roman"/>
          <w:szCs w:val="24"/>
        </w:rPr>
      </w:pPr>
      <w:r w:rsidRPr="00B16DBF">
        <w:rPr>
          <w:rFonts w:eastAsia="Calibri" w:cs="Times New Roman"/>
          <w:szCs w:val="24"/>
        </w:rPr>
        <w:t>Тестовое воздействие не должно вызывать реакцию БО.</w:t>
      </w:r>
    </w:p>
    <w:p w:rsidR="006D4E36" w:rsidRPr="00B16DBF" w:rsidRDefault="006D4E36" w:rsidP="003D046B">
      <w:pPr>
        <w:numPr>
          <w:ilvl w:val="1"/>
          <w:numId w:val="21"/>
        </w:numPr>
        <w:tabs>
          <w:tab w:val="clear" w:pos="792"/>
          <w:tab w:val="left" w:pos="900"/>
        </w:tabs>
        <w:jc w:val="both"/>
        <w:rPr>
          <w:rFonts w:eastAsia="Calibri" w:cs="Times New Roman"/>
          <w:szCs w:val="24"/>
        </w:rPr>
      </w:pPr>
      <w:r w:rsidRPr="00B16DBF">
        <w:rPr>
          <w:rFonts w:eastAsia="Calibri" w:cs="Times New Roman"/>
          <w:szCs w:val="24"/>
        </w:rPr>
        <w:t>Повторные анализы одного и того же функционального состояния должны быть идентичными.</w:t>
      </w:r>
    </w:p>
    <w:p w:rsidR="006D4E36" w:rsidRPr="00B16DBF" w:rsidRDefault="006D4E36" w:rsidP="003D046B">
      <w:pPr>
        <w:numPr>
          <w:ilvl w:val="1"/>
          <w:numId w:val="21"/>
        </w:numPr>
        <w:tabs>
          <w:tab w:val="clear" w:pos="792"/>
          <w:tab w:val="left" w:pos="900"/>
        </w:tabs>
        <w:jc w:val="both"/>
        <w:rPr>
          <w:rFonts w:eastAsia="Calibri" w:cs="Times New Roman"/>
          <w:szCs w:val="24"/>
        </w:rPr>
      </w:pPr>
      <w:r w:rsidRPr="00B16DBF">
        <w:rPr>
          <w:rFonts w:eastAsia="Calibri" w:cs="Times New Roman"/>
          <w:szCs w:val="24"/>
        </w:rPr>
        <w:t>Диагноз психо-эмоционального состояния, поставленный с применением данного комплекса, должен быть согласуем с результатами исследований, проведённых на традиционной современной технике.</w:t>
      </w:r>
    </w:p>
    <w:p w:rsidR="006D4E36" w:rsidRPr="00B16DBF" w:rsidRDefault="006D4E36" w:rsidP="003D046B">
      <w:pPr>
        <w:numPr>
          <w:ilvl w:val="1"/>
          <w:numId w:val="21"/>
        </w:numPr>
        <w:tabs>
          <w:tab w:val="clear" w:pos="792"/>
          <w:tab w:val="left" w:pos="900"/>
        </w:tabs>
        <w:jc w:val="both"/>
        <w:rPr>
          <w:rFonts w:eastAsia="Calibri" w:cs="Times New Roman"/>
          <w:szCs w:val="24"/>
        </w:rPr>
      </w:pPr>
      <w:r w:rsidRPr="00B16DBF">
        <w:rPr>
          <w:rFonts w:eastAsia="Calibri" w:cs="Times New Roman"/>
          <w:szCs w:val="24"/>
        </w:rPr>
        <w:t>Работа комплекса должна исключать возможности отрицательных побочных эффектов.</w:t>
      </w:r>
    </w:p>
    <w:p w:rsidR="006D4E36" w:rsidRPr="00B16DBF" w:rsidRDefault="006D4E36" w:rsidP="003D046B">
      <w:pPr>
        <w:numPr>
          <w:ilvl w:val="1"/>
          <w:numId w:val="21"/>
        </w:numPr>
        <w:tabs>
          <w:tab w:val="clear" w:pos="792"/>
          <w:tab w:val="num" w:pos="900"/>
        </w:tabs>
        <w:jc w:val="both"/>
        <w:rPr>
          <w:rFonts w:eastAsia="Calibri" w:cs="Times New Roman"/>
          <w:szCs w:val="24"/>
        </w:rPr>
      </w:pPr>
      <w:r w:rsidRPr="00B16DBF">
        <w:rPr>
          <w:rFonts w:eastAsia="Calibri" w:cs="Times New Roman"/>
          <w:szCs w:val="24"/>
        </w:rPr>
        <w:t>Исследование проводится врачом или специалистом в области электропунктурной диагностики.</w:t>
      </w:r>
    </w:p>
    <w:p w:rsidR="006D4E36" w:rsidRPr="00B16DBF" w:rsidRDefault="006D4E36" w:rsidP="003D046B">
      <w:pPr>
        <w:pStyle w:val="ae"/>
        <w:numPr>
          <w:ilvl w:val="0"/>
          <w:numId w:val="21"/>
        </w:numPr>
        <w:spacing w:after="0"/>
        <w:jc w:val="both"/>
      </w:pPr>
      <w:r w:rsidRPr="00B16DBF">
        <w:t>Технические требования.</w:t>
      </w:r>
    </w:p>
    <w:p w:rsidR="006D4E36" w:rsidRPr="00B16DBF" w:rsidRDefault="006D4E36" w:rsidP="003D046B">
      <w:pPr>
        <w:pStyle w:val="ae"/>
        <w:numPr>
          <w:ilvl w:val="1"/>
          <w:numId w:val="21"/>
        </w:numPr>
        <w:spacing w:after="0"/>
        <w:jc w:val="both"/>
      </w:pPr>
      <w:r w:rsidRPr="00B16DBF">
        <w:t>Состав комплекта.</w:t>
      </w:r>
    </w:p>
    <w:p w:rsidR="006D4E36" w:rsidRPr="00B16DBF" w:rsidRDefault="006D4E36" w:rsidP="003D046B">
      <w:pPr>
        <w:pStyle w:val="ae"/>
        <w:numPr>
          <w:ilvl w:val="2"/>
          <w:numId w:val="21"/>
        </w:numPr>
        <w:spacing w:after="0"/>
        <w:jc w:val="both"/>
      </w:pPr>
      <w:r w:rsidRPr="00B16DBF">
        <w:t>Основные составные части:</w:t>
      </w:r>
    </w:p>
    <w:p w:rsidR="006D4E36" w:rsidRPr="00B16DBF" w:rsidRDefault="006D4E36" w:rsidP="003D046B">
      <w:pPr>
        <w:pStyle w:val="ae"/>
        <w:numPr>
          <w:ilvl w:val="0"/>
          <w:numId w:val="23"/>
        </w:numPr>
        <w:tabs>
          <w:tab w:val="num" w:pos="1080"/>
        </w:tabs>
        <w:spacing w:after="0"/>
        <w:ind w:left="851" w:hanging="142"/>
        <w:jc w:val="both"/>
      </w:pPr>
      <w:r w:rsidRPr="00B16DBF">
        <w:t xml:space="preserve">измерительный блок в виде отдельного прибора в корпусе с сетевым источником питания, выключателем, индикатором включения и разъёмами для подключения электродов, кабеля </w:t>
      </w:r>
      <w:r w:rsidRPr="00B16DBF">
        <w:rPr>
          <w:lang w:val="en-US"/>
        </w:rPr>
        <w:t>USB</w:t>
      </w:r>
      <w:r w:rsidRPr="00B16DBF">
        <w:t>, шнура сетевого питания;</w:t>
      </w:r>
    </w:p>
    <w:p w:rsidR="006D4E36" w:rsidRPr="00B16DBF" w:rsidRDefault="006D4E36" w:rsidP="003D046B">
      <w:pPr>
        <w:pStyle w:val="ae"/>
        <w:numPr>
          <w:ilvl w:val="0"/>
          <w:numId w:val="23"/>
        </w:numPr>
        <w:tabs>
          <w:tab w:val="num" w:pos="1080"/>
        </w:tabs>
        <w:spacing w:after="0"/>
        <w:ind w:left="851" w:hanging="142"/>
        <w:jc w:val="both"/>
      </w:pPr>
      <w:r w:rsidRPr="00B16DBF">
        <w:t xml:space="preserve">Компьютер </w:t>
      </w:r>
      <w:r w:rsidRPr="00B16DBF">
        <w:rPr>
          <w:lang w:val="en-US"/>
        </w:rPr>
        <w:t>PentiumII</w:t>
      </w:r>
      <w:r w:rsidRPr="00B16DBF">
        <w:t xml:space="preserve"> и выше, имеющий </w:t>
      </w:r>
      <w:r w:rsidRPr="00B16DBF">
        <w:rPr>
          <w:lang w:val="en-US"/>
        </w:rPr>
        <w:t>USB</w:t>
      </w:r>
      <w:r w:rsidR="00B16DBF">
        <w:t xml:space="preserve"> 1.1</w:t>
      </w:r>
      <w:r w:rsidRPr="00B16DBF">
        <w:t xml:space="preserve"> интерфейс, объем оперативной памяти не менее 256 Мб, объем дисковой памяти не менее 1 Гб, операционную систему </w:t>
      </w:r>
      <w:r w:rsidRPr="00B16DBF">
        <w:rPr>
          <w:lang w:val="en-US"/>
        </w:rPr>
        <w:t>Windows</w:t>
      </w:r>
      <w:r w:rsidRPr="00B16DBF">
        <w:t xml:space="preserve"> 98/2000/</w:t>
      </w:r>
      <w:r w:rsidRPr="00B16DBF">
        <w:rPr>
          <w:lang w:val="en-US"/>
        </w:rPr>
        <w:t>Millenium</w:t>
      </w:r>
      <w:r w:rsidRPr="00B16DBF">
        <w:t>/</w:t>
      </w:r>
      <w:r w:rsidRPr="00B16DBF">
        <w:rPr>
          <w:lang w:val="en-US"/>
        </w:rPr>
        <w:t>XP</w:t>
      </w:r>
      <w:r w:rsidR="00B16DBF" w:rsidRPr="00B16DBF">
        <w:t>/</w:t>
      </w:r>
      <w:r w:rsidR="00B16DBF">
        <w:rPr>
          <w:lang w:val="en-US"/>
        </w:rPr>
        <w:t>Vista</w:t>
      </w:r>
      <w:r w:rsidRPr="00B16DBF">
        <w:t>, монитор</w:t>
      </w:r>
    </w:p>
    <w:p w:rsidR="006D4E36" w:rsidRPr="00B16DBF" w:rsidRDefault="006D4E36" w:rsidP="003D046B">
      <w:pPr>
        <w:pStyle w:val="ae"/>
        <w:numPr>
          <w:ilvl w:val="0"/>
          <w:numId w:val="24"/>
        </w:numPr>
        <w:tabs>
          <w:tab w:val="num" w:pos="1080"/>
        </w:tabs>
        <w:spacing w:after="0"/>
        <w:ind w:left="709" w:firstLine="0"/>
        <w:jc w:val="both"/>
      </w:pPr>
      <w:r w:rsidRPr="00B16DBF">
        <w:t>программное обеспечение на дискетах или других носителях</w:t>
      </w:r>
    </w:p>
    <w:p w:rsidR="006D4E36" w:rsidRPr="00B16DBF" w:rsidRDefault="006D4E36" w:rsidP="003D046B">
      <w:pPr>
        <w:pStyle w:val="ae"/>
        <w:numPr>
          <w:ilvl w:val="0"/>
          <w:numId w:val="24"/>
        </w:numPr>
        <w:tabs>
          <w:tab w:val="num" w:pos="1080"/>
        </w:tabs>
        <w:spacing w:after="0"/>
        <w:ind w:left="709" w:firstLine="0"/>
        <w:jc w:val="both"/>
      </w:pPr>
      <w:r w:rsidRPr="00B16DBF">
        <w:t>набор электродов с кабелями и штекерами</w:t>
      </w:r>
    </w:p>
    <w:p w:rsidR="006D4E36" w:rsidRPr="00B16DBF" w:rsidRDefault="006D4E36" w:rsidP="003D046B">
      <w:pPr>
        <w:pStyle w:val="ae"/>
        <w:numPr>
          <w:ilvl w:val="0"/>
          <w:numId w:val="24"/>
        </w:numPr>
        <w:tabs>
          <w:tab w:val="num" w:pos="1080"/>
        </w:tabs>
        <w:spacing w:after="0"/>
        <w:ind w:left="709" w:firstLine="0"/>
        <w:jc w:val="both"/>
      </w:pPr>
      <w:r w:rsidRPr="00B16DBF">
        <w:t xml:space="preserve">шнур сетевого питания </w:t>
      </w:r>
    </w:p>
    <w:p w:rsidR="006D4E36" w:rsidRPr="00B16DBF" w:rsidRDefault="006D4E36" w:rsidP="003D046B">
      <w:pPr>
        <w:pStyle w:val="ae"/>
        <w:numPr>
          <w:ilvl w:val="0"/>
          <w:numId w:val="24"/>
        </w:numPr>
        <w:tabs>
          <w:tab w:val="num" w:pos="1080"/>
        </w:tabs>
        <w:spacing w:after="0"/>
        <w:ind w:left="709" w:firstLine="0"/>
        <w:jc w:val="both"/>
      </w:pPr>
      <w:r w:rsidRPr="00B16DBF">
        <w:t xml:space="preserve">кабель для соединения измерительного блока с компьютером по интерфейсу </w:t>
      </w:r>
      <w:r w:rsidRPr="00B16DBF">
        <w:rPr>
          <w:lang w:val="en-US"/>
        </w:rPr>
        <w:t>USB</w:t>
      </w:r>
    </w:p>
    <w:p w:rsidR="006D4E36" w:rsidRPr="00B16DBF" w:rsidRDefault="006D4E36" w:rsidP="003D046B">
      <w:pPr>
        <w:pStyle w:val="ae"/>
        <w:numPr>
          <w:ilvl w:val="0"/>
          <w:numId w:val="24"/>
        </w:numPr>
        <w:tabs>
          <w:tab w:val="num" w:pos="1080"/>
        </w:tabs>
        <w:spacing w:after="0"/>
        <w:ind w:left="709" w:firstLine="0"/>
        <w:jc w:val="both"/>
      </w:pPr>
      <w:r w:rsidRPr="00B16DBF">
        <w:t>средства укладки и упаковки.</w:t>
      </w:r>
    </w:p>
    <w:p w:rsidR="006D4E36" w:rsidRPr="00B16DBF" w:rsidRDefault="006D4E36" w:rsidP="003D046B">
      <w:pPr>
        <w:pStyle w:val="ae"/>
        <w:numPr>
          <w:ilvl w:val="0"/>
          <w:numId w:val="24"/>
        </w:numPr>
        <w:tabs>
          <w:tab w:val="num" w:pos="1080"/>
        </w:tabs>
        <w:spacing w:after="0"/>
        <w:ind w:left="709" w:firstLine="0"/>
        <w:jc w:val="both"/>
      </w:pPr>
      <w:r w:rsidRPr="00B16DBF">
        <w:t>тара транспортировочная по ГОСТ 20790-82</w:t>
      </w:r>
    </w:p>
    <w:p w:rsidR="006D4E36" w:rsidRPr="00B16DBF" w:rsidRDefault="006D4E36" w:rsidP="003D046B">
      <w:pPr>
        <w:pStyle w:val="ae"/>
        <w:jc w:val="both"/>
      </w:pPr>
      <w:r w:rsidRPr="00B16DBF">
        <w:t xml:space="preserve"> Комплект должен содержать эксплуатационный документ по ГОСТ 2.601-84.</w:t>
      </w:r>
    </w:p>
    <w:p w:rsidR="006D4E36" w:rsidRPr="00B16DBF" w:rsidRDefault="006D4E36" w:rsidP="003D046B">
      <w:pPr>
        <w:pStyle w:val="ae"/>
        <w:numPr>
          <w:ilvl w:val="1"/>
          <w:numId w:val="21"/>
        </w:numPr>
        <w:spacing w:after="0"/>
        <w:jc w:val="both"/>
      </w:pPr>
      <w:r w:rsidRPr="00B16DBF">
        <w:t>Показатели назначения.</w:t>
      </w:r>
    </w:p>
    <w:p w:rsidR="006D4E36" w:rsidRPr="00B16DBF" w:rsidRDefault="006D4E36" w:rsidP="003D046B">
      <w:pPr>
        <w:pStyle w:val="ae"/>
        <w:numPr>
          <w:ilvl w:val="2"/>
          <w:numId w:val="21"/>
        </w:numPr>
        <w:spacing w:after="0"/>
        <w:jc w:val="both"/>
      </w:pPr>
      <w:r w:rsidRPr="00B16DBF">
        <w:t>Технические параметры.</w:t>
      </w:r>
    </w:p>
    <w:p w:rsidR="006D4E36" w:rsidRPr="00B16DBF" w:rsidRDefault="006D4E36" w:rsidP="003D046B">
      <w:pPr>
        <w:pStyle w:val="ae"/>
        <w:numPr>
          <w:ilvl w:val="0"/>
          <w:numId w:val="25"/>
        </w:numPr>
        <w:tabs>
          <w:tab w:val="num" w:pos="1134"/>
          <w:tab w:val="num" w:pos="1858"/>
        </w:tabs>
        <w:spacing w:after="0"/>
        <w:ind w:firstLine="0"/>
        <w:jc w:val="both"/>
      </w:pPr>
      <w:r w:rsidRPr="00B16DBF">
        <w:t>Измерительный блок должен содержать в себе генератор измерительного импульса тока, подающий сигнал воздействия на кожу со следующими характеристиками:</w:t>
      </w:r>
    </w:p>
    <w:p w:rsidR="006D4E36" w:rsidRPr="00B16DBF" w:rsidRDefault="006D4E36" w:rsidP="003D046B">
      <w:pPr>
        <w:pStyle w:val="ae"/>
        <w:tabs>
          <w:tab w:val="num" w:pos="1858"/>
        </w:tabs>
        <w:ind w:left="720"/>
        <w:jc w:val="both"/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3402"/>
      </w:tblGrid>
      <w:tr w:rsidR="006D4E36" w:rsidRPr="00B16DBF" w:rsidTr="004E6ABA">
        <w:trPr>
          <w:trHeight w:val="348"/>
        </w:trPr>
        <w:tc>
          <w:tcPr>
            <w:tcW w:w="4394" w:type="dxa"/>
            <w:vAlign w:val="center"/>
          </w:tcPr>
          <w:p w:rsidR="006D4E36" w:rsidRPr="00B16DBF" w:rsidRDefault="006D4E36" w:rsidP="003D046B">
            <w:pPr>
              <w:pStyle w:val="ae"/>
              <w:tabs>
                <w:tab w:val="num" w:pos="1080"/>
              </w:tabs>
              <w:ind w:left="720"/>
            </w:pPr>
            <w:r w:rsidRPr="00B16DBF">
              <w:t>Форма сигнала</w:t>
            </w:r>
          </w:p>
        </w:tc>
        <w:tc>
          <w:tcPr>
            <w:tcW w:w="3402" w:type="dxa"/>
            <w:vAlign w:val="center"/>
          </w:tcPr>
          <w:p w:rsidR="006D4E36" w:rsidRPr="00B16DBF" w:rsidRDefault="006D4E36" w:rsidP="003D046B">
            <w:pPr>
              <w:pStyle w:val="ae"/>
              <w:tabs>
                <w:tab w:val="num" w:pos="1080"/>
              </w:tabs>
              <w:ind w:left="720"/>
            </w:pPr>
            <w:r w:rsidRPr="00B16DBF">
              <w:t>специальная форма импульса;</w:t>
            </w:r>
          </w:p>
        </w:tc>
      </w:tr>
      <w:tr w:rsidR="006D4E36" w:rsidRPr="00B16DBF" w:rsidTr="004E6ABA">
        <w:trPr>
          <w:trHeight w:val="348"/>
        </w:trPr>
        <w:tc>
          <w:tcPr>
            <w:tcW w:w="4394" w:type="dxa"/>
            <w:vAlign w:val="center"/>
          </w:tcPr>
          <w:p w:rsidR="006D4E36" w:rsidRPr="00B16DBF" w:rsidRDefault="006D4E36" w:rsidP="003D046B">
            <w:pPr>
              <w:pStyle w:val="ae"/>
              <w:tabs>
                <w:tab w:val="num" w:pos="1080"/>
              </w:tabs>
              <w:ind w:left="720"/>
            </w:pPr>
            <w:r w:rsidRPr="00B16DBF">
              <w:t>Амплитуда сигнала</w:t>
            </w:r>
          </w:p>
        </w:tc>
        <w:tc>
          <w:tcPr>
            <w:tcW w:w="3402" w:type="dxa"/>
            <w:vAlign w:val="center"/>
          </w:tcPr>
          <w:p w:rsidR="006D4E36" w:rsidRPr="00B16DBF" w:rsidRDefault="006D4E36" w:rsidP="003D046B">
            <w:pPr>
              <w:pStyle w:val="ae"/>
              <w:tabs>
                <w:tab w:val="num" w:pos="1080"/>
              </w:tabs>
              <w:ind w:left="720"/>
            </w:pPr>
            <w:r w:rsidRPr="00B16DBF">
              <w:t>0.</w:t>
            </w:r>
            <w:r w:rsidRPr="00B16DBF">
              <w:rPr>
                <w:lang w:val="en-US"/>
              </w:rPr>
              <w:t>1</w:t>
            </w:r>
            <w:r w:rsidRPr="00B16DBF">
              <w:t>-3 мкА;</w:t>
            </w:r>
          </w:p>
        </w:tc>
      </w:tr>
      <w:tr w:rsidR="006D4E36" w:rsidRPr="00B16DBF" w:rsidTr="004E6ABA">
        <w:trPr>
          <w:trHeight w:val="348"/>
        </w:trPr>
        <w:tc>
          <w:tcPr>
            <w:tcW w:w="4394" w:type="dxa"/>
            <w:vAlign w:val="center"/>
          </w:tcPr>
          <w:p w:rsidR="006D4E36" w:rsidRPr="00B16DBF" w:rsidRDefault="006D4E36" w:rsidP="003D046B">
            <w:pPr>
              <w:pStyle w:val="ae"/>
              <w:tabs>
                <w:tab w:val="num" w:pos="1080"/>
              </w:tabs>
              <w:ind w:left="720"/>
            </w:pPr>
            <w:r w:rsidRPr="00B16DBF">
              <w:t>Диапазон измеряемых сопротивлений</w:t>
            </w:r>
          </w:p>
        </w:tc>
        <w:tc>
          <w:tcPr>
            <w:tcW w:w="3402" w:type="dxa"/>
            <w:vAlign w:val="center"/>
          </w:tcPr>
          <w:p w:rsidR="006D4E36" w:rsidRPr="00B16DBF" w:rsidRDefault="006D4E36" w:rsidP="003D046B">
            <w:pPr>
              <w:pStyle w:val="ae"/>
              <w:tabs>
                <w:tab w:val="num" w:pos="1080"/>
              </w:tabs>
              <w:ind w:left="720"/>
            </w:pPr>
            <w:r w:rsidRPr="00B16DBF">
              <w:t xml:space="preserve">100кОм – </w:t>
            </w:r>
            <w:r w:rsidRPr="00B16DBF">
              <w:rPr>
                <w:lang w:val="en-US"/>
              </w:rPr>
              <w:t>10</w:t>
            </w:r>
            <w:r w:rsidRPr="00B16DBF">
              <w:t>ГОм;</w:t>
            </w:r>
          </w:p>
        </w:tc>
      </w:tr>
      <w:tr w:rsidR="006D4E36" w:rsidRPr="00B16DBF" w:rsidTr="004E6ABA">
        <w:trPr>
          <w:trHeight w:val="348"/>
        </w:trPr>
        <w:tc>
          <w:tcPr>
            <w:tcW w:w="4394" w:type="dxa"/>
          </w:tcPr>
          <w:p w:rsidR="006D4E36" w:rsidRPr="00B16DBF" w:rsidRDefault="006D4E36" w:rsidP="003D046B">
            <w:pPr>
              <w:pStyle w:val="ae"/>
              <w:tabs>
                <w:tab w:val="num" w:pos="1080"/>
              </w:tabs>
              <w:ind w:left="720"/>
            </w:pPr>
            <w:r w:rsidRPr="00B16DBF">
              <w:t>Длительность тестирующего импульса</w:t>
            </w:r>
          </w:p>
        </w:tc>
        <w:tc>
          <w:tcPr>
            <w:tcW w:w="3402" w:type="dxa"/>
          </w:tcPr>
          <w:p w:rsidR="006D4E36" w:rsidRPr="00B16DBF" w:rsidRDefault="006D4E36" w:rsidP="003D046B">
            <w:pPr>
              <w:pStyle w:val="ae"/>
              <w:tabs>
                <w:tab w:val="num" w:pos="1080"/>
              </w:tabs>
              <w:ind w:left="720"/>
            </w:pPr>
            <w:r w:rsidRPr="00B16DBF">
              <w:t>не более 400 мс;</w:t>
            </w:r>
          </w:p>
        </w:tc>
      </w:tr>
    </w:tbl>
    <w:p w:rsidR="006D4E36" w:rsidRPr="00B16DBF" w:rsidRDefault="006D4E36" w:rsidP="003D046B">
      <w:pPr>
        <w:pStyle w:val="ae"/>
        <w:numPr>
          <w:ilvl w:val="0"/>
          <w:numId w:val="26"/>
        </w:numPr>
        <w:tabs>
          <w:tab w:val="num" w:pos="1134"/>
        </w:tabs>
        <w:spacing w:after="0"/>
        <w:ind w:firstLine="0"/>
        <w:jc w:val="both"/>
      </w:pPr>
      <w:r w:rsidRPr="00B16DBF">
        <w:t>Уровень собственных шумов усилителей должен быть не более 2 мкВ по входу</w:t>
      </w:r>
    </w:p>
    <w:p w:rsidR="006D4E36" w:rsidRPr="00B16DBF" w:rsidRDefault="006D4E36" w:rsidP="003D046B">
      <w:pPr>
        <w:pStyle w:val="ae"/>
        <w:numPr>
          <w:ilvl w:val="0"/>
          <w:numId w:val="26"/>
        </w:numPr>
        <w:tabs>
          <w:tab w:val="num" w:pos="1134"/>
        </w:tabs>
        <w:spacing w:after="0"/>
        <w:ind w:firstLine="0"/>
        <w:jc w:val="both"/>
      </w:pPr>
      <w:r w:rsidRPr="00B16DBF">
        <w:t>Полоса пропускания 0,25 – 150 Гц, постоянная времени не менее 0,3 с</w:t>
      </w:r>
    </w:p>
    <w:p w:rsidR="006D4E36" w:rsidRPr="00B16DBF" w:rsidRDefault="006D4E36" w:rsidP="003D046B">
      <w:pPr>
        <w:pStyle w:val="ae"/>
        <w:numPr>
          <w:ilvl w:val="0"/>
          <w:numId w:val="26"/>
        </w:numPr>
        <w:tabs>
          <w:tab w:val="num" w:pos="1134"/>
        </w:tabs>
        <w:spacing w:after="0"/>
        <w:ind w:firstLine="0"/>
        <w:jc w:val="both"/>
      </w:pPr>
      <w:r w:rsidRPr="00B16DBF">
        <w:t>Тестирующий импульс должен подаваться на разъёмы для подключения электродов, а также на один из каналов АЦП для дальнейшей передачи в ПК</w:t>
      </w:r>
    </w:p>
    <w:p w:rsidR="006D4E36" w:rsidRPr="00B16DBF" w:rsidRDefault="006D4E36" w:rsidP="003D046B">
      <w:pPr>
        <w:pStyle w:val="ae"/>
        <w:numPr>
          <w:ilvl w:val="0"/>
          <w:numId w:val="26"/>
        </w:numPr>
        <w:tabs>
          <w:tab w:val="num" w:pos="1134"/>
        </w:tabs>
        <w:spacing w:after="0"/>
        <w:ind w:firstLine="0"/>
        <w:jc w:val="both"/>
      </w:pPr>
      <w:r w:rsidRPr="00B16DBF">
        <w:t>Измерительный блок должен содержать переключатель включения питания.</w:t>
      </w:r>
    </w:p>
    <w:p w:rsidR="006D4E36" w:rsidRPr="00B16DBF" w:rsidRDefault="006D4E36" w:rsidP="003D046B">
      <w:pPr>
        <w:pStyle w:val="ae"/>
        <w:numPr>
          <w:ilvl w:val="0"/>
          <w:numId w:val="26"/>
        </w:numPr>
        <w:tabs>
          <w:tab w:val="num" w:pos="1134"/>
        </w:tabs>
        <w:spacing w:after="0"/>
        <w:ind w:firstLine="0"/>
        <w:jc w:val="both"/>
      </w:pPr>
      <w:r w:rsidRPr="00B16DBF">
        <w:lastRenderedPageBreak/>
        <w:t>Состояние включения питания должно отображаться соответствующим индикатором.</w:t>
      </w:r>
    </w:p>
    <w:p w:rsidR="006D4E36" w:rsidRPr="00B16DBF" w:rsidRDefault="006D4E36" w:rsidP="003D046B">
      <w:pPr>
        <w:pStyle w:val="ae"/>
        <w:numPr>
          <w:ilvl w:val="0"/>
          <w:numId w:val="26"/>
        </w:numPr>
        <w:tabs>
          <w:tab w:val="num" w:pos="1134"/>
        </w:tabs>
        <w:spacing w:after="0"/>
        <w:ind w:firstLine="0"/>
        <w:jc w:val="both"/>
      </w:pPr>
      <w:r w:rsidRPr="00B16DBF">
        <w:t xml:space="preserve">Измерительный блок должен соединяться с компьютером по разъему </w:t>
      </w:r>
      <w:r w:rsidRPr="00B16DBF">
        <w:rPr>
          <w:lang w:val="en-US"/>
        </w:rPr>
        <w:t>USB</w:t>
      </w:r>
      <w:r w:rsidRPr="00B16DBF">
        <w:t>.</w:t>
      </w:r>
    </w:p>
    <w:p w:rsidR="006D4E36" w:rsidRPr="00B16DBF" w:rsidRDefault="006D4E36" w:rsidP="003D046B">
      <w:pPr>
        <w:pStyle w:val="ae"/>
        <w:numPr>
          <w:ilvl w:val="0"/>
          <w:numId w:val="26"/>
        </w:numPr>
        <w:tabs>
          <w:tab w:val="num" w:pos="1134"/>
        </w:tabs>
        <w:spacing w:after="0"/>
        <w:ind w:firstLine="0"/>
        <w:jc w:val="both"/>
      </w:pPr>
      <w:r w:rsidRPr="00B16DBF">
        <w:t>Характеристики энергопитания:</w:t>
      </w:r>
    </w:p>
    <w:p w:rsidR="006D4E36" w:rsidRPr="00B16DBF" w:rsidRDefault="006D4E36" w:rsidP="003D046B">
      <w:pPr>
        <w:pStyle w:val="ae"/>
        <w:tabs>
          <w:tab w:val="num" w:pos="1134"/>
        </w:tabs>
        <w:spacing w:after="0"/>
        <w:ind w:left="435"/>
        <w:jc w:val="both"/>
      </w:pPr>
      <w:r w:rsidRPr="00B16DBF">
        <w:tab/>
        <w:t>Электропитание измерительного блока должно осуществляться от внутреннего сетевого трансформаторного источника постоянного напряжения, выдающего следующие напряжения:</w:t>
      </w:r>
    </w:p>
    <w:p w:rsidR="006D4E36" w:rsidRPr="00B16DBF" w:rsidRDefault="006D4E36" w:rsidP="003D046B">
      <w:pPr>
        <w:pStyle w:val="ae"/>
        <w:tabs>
          <w:tab w:val="num" w:pos="1080"/>
        </w:tabs>
        <w:ind w:left="720"/>
        <w:jc w:val="both"/>
      </w:pPr>
      <w:r w:rsidRPr="00B16DBF">
        <w:t>+5 В для цифровой части устройства.</w:t>
      </w:r>
    </w:p>
    <w:p w:rsidR="006D4E36" w:rsidRPr="00B16DBF" w:rsidRDefault="006D4E36" w:rsidP="003D046B">
      <w:pPr>
        <w:pStyle w:val="ae"/>
        <w:tabs>
          <w:tab w:val="num" w:pos="1080"/>
        </w:tabs>
        <w:ind w:left="720"/>
        <w:jc w:val="both"/>
      </w:pPr>
      <w:r w:rsidRPr="00B16DBF">
        <w:sym w:font="Symbol" w:char="F0B1"/>
      </w:r>
      <w:r w:rsidRPr="00B16DBF">
        <w:t>5 В для аналоговой части устройства</w:t>
      </w:r>
    </w:p>
    <w:p w:rsidR="006D4E36" w:rsidRPr="00B16DBF" w:rsidRDefault="006D4E36" w:rsidP="003D046B">
      <w:pPr>
        <w:pStyle w:val="ae"/>
        <w:tabs>
          <w:tab w:val="num" w:pos="1080"/>
        </w:tabs>
        <w:ind w:left="720"/>
        <w:jc w:val="both"/>
      </w:pPr>
      <w:r w:rsidRPr="00B16DBF">
        <w:t>+3,3 В для цифровой части</w:t>
      </w:r>
    </w:p>
    <w:p w:rsidR="006D4E36" w:rsidRPr="00B16DBF" w:rsidRDefault="006D4E36" w:rsidP="003D046B">
      <w:pPr>
        <w:pStyle w:val="ae"/>
        <w:tabs>
          <w:tab w:val="num" w:pos="1080"/>
        </w:tabs>
        <w:ind w:left="720"/>
        <w:jc w:val="both"/>
      </w:pPr>
      <w:r w:rsidRPr="00B16DBF">
        <w:t>+1,8 В для цифровой части</w:t>
      </w:r>
    </w:p>
    <w:p w:rsidR="006D4E36" w:rsidRPr="00B16DBF" w:rsidRDefault="006D4E36" w:rsidP="003D046B">
      <w:pPr>
        <w:pStyle w:val="ae"/>
        <w:numPr>
          <w:ilvl w:val="2"/>
          <w:numId w:val="21"/>
        </w:numPr>
        <w:spacing w:after="0"/>
        <w:jc w:val="both"/>
      </w:pPr>
      <w:r w:rsidRPr="00B16DBF">
        <w:t>Временные характеристики.</w:t>
      </w:r>
    </w:p>
    <w:p w:rsidR="006D4E36" w:rsidRPr="00B16DBF" w:rsidRDefault="006D4E36" w:rsidP="003D046B">
      <w:pPr>
        <w:pStyle w:val="ae"/>
        <w:numPr>
          <w:ilvl w:val="3"/>
          <w:numId w:val="21"/>
        </w:numPr>
        <w:spacing w:after="0"/>
        <w:jc w:val="both"/>
      </w:pPr>
      <w:r w:rsidRPr="00B16DBF">
        <w:t>Время готовности комплекса к работе должно составлять не более 5 мин после включения питания.</w:t>
      </w:r>
    </w:p>
    <w:p w:rsidR="006D4E36" w:rsidRPr="00B16DBF" w:rsidRDefault="006D4E36" w:rsidP="003D046B">
      <w:pPr>
        <w:pStyle w:val="ae"/>
        <w:numPr>
          <w:ilvl w:val="3"/>
          <w:numId w:val="21"/>
        </w:numPr>
        <w:spacing w:after="0"/>
        <w:jc w:val="both"/>
      </w:pPr>
      <w:r w:rsidRPr="00B16DBF">
        <w:t>Комплекс должен быть работоспособен в течение 8 часов в сутки при интенсивной эксплуатации.</w:t>
      </w:r>
    </w:p>
    <w:p w:rsidR="006D4E36" w:rsidRPr="00B16DBF" w:rsidRDefault="006D4E36" w:rsidP="003D046B">
      <w:pPr>
        <w:pStyle w:val="ae"/>
        <w:numPr>
          <w:ilvl w:val="1"/>
          <w:numId w:val="21"/>
        </w:numPr>
        <w:spacing w:after="0"/>
        <w:jc w:val="both"/>
      </w:pPr>
      <w:r w:rsidRPr="00B16DBF">
        <w:t>Условия эксплуатации.</w:t>
      </w:r>
    </w:p>
    <w:p w:rsidR="006D4E36" w:rsidRPr="00B16DBF" w:rsidRDefault="006D4E36" w:rsidP="003D046B">
      <w:pPr>
        <w:pStyle w:val="ae"/>
        <w:numPr>
          <w:ilvl w:val="2"/>
          <w:numId w:val="21"/>
        </w:numPr>
        <w:spacing w:after="0"/>
        <w:jc w:val="both"/>
      </w:pPr>
      <w:r w:rsidRPr="00B16DBF">
        <w:t>Требования устойчивости разрабатываемого изделия к воздействующим факторам внешней среды.</w:t>
      </w:r>
    </w:p>
    <w:p w:rsidR="006D4E36" w:rsidRPr="00B16DBF" w:rsidRDefault="006D4E36" w:rsidP="003D046B">
      <w:pPr>
        <w:pStyle w:val="ae"/>
        <w:numPr>
          <w:ilvl w:val="3"/>
          <w:numId w:val="21"/>
        </w:numPr>
        <w:spacing w:after="0"/>
        <w:jc w:val="both"/>
      </w:pPr>
      <w:r w:rsidRPr="00B16DBF">
        <w:t xml:space="preserve">Комплекс должен быть устойчив к воздействию климатических факторов по ГОСТ 20790-82 для вида климатического исполнения V.6, при температуре от 0°С до </w:t>
      </w:r>
      <w:smartTag w:uri="urn:schemas-microsoft-com:office:smarttags" w:element="metricconverter">
        <w:smartTagPr>
          <w:attr w:name="ProductID" w:val="50ﾰC"/>
        </w:smartTagPr>
        <w:r w:rsidRPr="00B16DBF">
          <w:t>50°C</w:t>
        </w:r>
      </w:smartTag>
      <w:r w:rsidRPr="00B16DBF">
        <w:t xml:space="preserve">. </w:t>
      </w:r>
    </w:p>
    <w:p w:rsidR="006D4E36" w:rsidRPr="00B16DBF" w:rsidRDefault="006D4E36" w:rsidP="003D046B">
      <w:pPr>
        <w:pStyle w:val="ae"/>
        <w:numPr>
          <w:ilvl w:val="3"/>
          <w:numId w:val="21"/>
        </w:numPr>
        <w:spacing w:after="0"/>
        <w:jc w:val="both"/>
      </w:pPr>
      <w:r w:rsidRPr="00B16DBF">
        <w:t>Комплекс должен быть максимально защищён от механических и иных повреждений при транспортировке, установке и эксплуатации.</w:t>
      </w:r>
    </w:p>
    <w:p w:rsidR="006D4E36" w:rsidRPr="00B16DBF" w:rsidRDefault="006D4E36" w:rsidP="003D046B">
      <w:pPr>
        <w:pStyle w:val="ae"/>
        <w:numPr>
          <w:ilvl w:val="3"/>
          <w:numId w:val="21"/>
        </w:numPr>
        <w:spacing w:after="0"/>
        <w:jc w:val="both"/>
      </w:pPr>
      <w:r w:rsidRPr="00B16DBF">
        <w:t>Электроды должны быть предназначены для многократного применения и устойчивы к циклу дезинфекции.</w:t>
      </w:r>
    </w:p>
    <w:p w:rsidR="006D4E36" w:rsidRPr="00B16DBF" w:rsidRDefault="006D4E36" w:rsidP="003D046B">
      <w:pPr>
        <w:pStyle w:val="ae"/>
        <w:numPr>
          <w:ilvl w:val="3"/>
          <w:numId w:val="21"/>
        </w:numPr>
        <w:spacing w:after="0"/>
        <w:jc w:val="both"/>
      </w:pPr>
      <w:r w:rsidRPr="00B16DBF">
        <w:t>Комплекс должен обеспечивать возможность хранения в условиях группы 2 ГОСТ 15150-69 в течение 3 лет без переконсервации.</w:t>
      </w:r>
    </w:p>
    <w:p w:rsidR="006D4E36" w:rsidRPr="00B16DBF" w:rsidRDefault="006D4E36" w:rsidP="003D046B">
      <w:pPr>
        <w:pStyle w:val="ae"/>
        <w:numPr>
          <w:ilvl w:val="2"/>
          <w:numId w:val="21"/>
        </w:numPr>
        <w:spacing w:after="0"/>
        <w:jc w:val="both"/>
      </w:pPr>
      <w:r w:rsidRPr="00B16DBF">
        <w:t>Медицинский персонал должен быть ознакомлен с инструкцией по эксплуатации устройства и строго следовать её предписаниям.</w:t>
      </w:r>
    </w:p>
    <w:p w:rsidR="006D4E36" w:rsidRPr="00B16DBF" w:rsidRDefault="006D4E36" w:rsidP="003D046B">
      <w:pPr>
        <w:pStyle w:val="ae"/>
        <w:numPr>
          <w:ilvl w:val="1"/>
          <w:numId w:val="21"/>
        </w:numPr>
        <w:spacing w:after="0"/>
        <w:jc w:val="both"/>
      </w:pPr>
      <w:r w:rsidRPr="00B16DBF">
        <w:t>Требования к безопасности.</w:t>
      </w:r>
    </w:p>
    <w:p w:rsidR="006D4E36" w:rsidRPr="00B16DBF" w:rsidRDefault="006D4E36" w:rsidP="003D046B">
      <w:pPr>
        <w:pStyle w:val="ae"/>
        <w:numPr>
          <w:ilvl w:val="2"/>
          <w:numId w:val="21"/>
        </w:numPr>
        <w:spacing w:after="0"/>
        <w:jc w:val="both"/>
      </w:pPr>
      <w:r w:rsidRPr="00B16DBF">
        <w:t>По электробезопасности комплекс должен соответствовать требованиям ГОСТ Р502670-92 класс защиты II, тип ВF.</w:t>
      </w:r>
    </w:p>
    <w:p w:rsidR="006D4E36" w:rsidRPr="00B16DBF" w:rsidRDefault="006D4E36" w:rsidP="003D046B">
      <w:pPr>
        <w:pStyle w:val="ae"/>
        <w:tabs>
          <w:tab w:val="left" w:pos="851"/>
        </w:tabs>
        <w:ind w:left="426"/>
        <w:jc w:val="both"/>
      </w:pPr>
      <w:r w:rsidRPr="00B16DBF">
        <w:t>7.5.</w:t>
      </w:r>
      <w:r w:rsidRPr="00B16DBF">
        <w:tab/>
        <w:t>Требования к надёжности.</w:t>
      </w:r>
    </w:p>
    <w:p w:rsidR="006D4E36" w:rsidRPr="00B16DBF" w:rsidRDefault="006D4E36" w:rsidP="003D046B">
      <w:pPr>
        <w:pStyle w:val="ae"/>
        <w:numPr>
          <w:ilvl w:val="2"/>
          <w:numId w:val="27"/>
        </w:numPr>
        <w:spacing w:after="0"/>
        <w:jc w:val="both"/>
      </w:pPr>
      <w:r w:rsidRPr="00B16DBF">
        <w:t>В зависимости от возможных последствий отказа комплекс должен относиться в соответствии с ГОСТ 23256-86 к классу В, то есть комплекс, отказ которого снижает эффективность или задерживает лечебный процесс в некритических ситуациях, либо повышает нагрузку на медицинский персонал.</w:t>
      </w:r>
    </w:p>
    <w:p w:rsidR="006D4E36" w:rsidRPr="00B16DBF" w:rsidRDefault="006D4E36" w:rsidP="003D046B">
      <w:pPr>
        <w:pStyle w:val="ae"/>
        <w:numPr>
          <w:ilvl w:val="2"/>
          <w:numId w:val="27"/>
        </w:numPr>
        <w:spacing w:after="0"/>
        <w:jc w:val="both"/>
      </w:pPr>
      <w:r w:rsidRPr="00B16DBF">
        <w:t>Установленный срок службы по ГОСТ 23256-86 - 3 года. Средний срок службы до списания- 5 лет при средней интенсивности эксплуатации по пункту 7.2.3.3. Предельное состояние - невозможность восстановления после отказа.</w:t>
      </w:r>
    </w:p>
    <w:p w:rsidR="006D4E36" w:rsidRPr="00B16DBF" w:rsidRDefault="006D4E36" w:rsidP="003D046B">
      <w:pPr>
        <w:pStyle w:val="ae"/>
        <w:numPr>
          <w:ilvl w:val="2"/>
          <w:numId w:val="27"/>
        </w:numPr>
        <w:spacing w:after="0"/>
        <w:jc w:val="both"/>
      </w:pPr>
      <w:r w:rsidRPr="00B16DBF">
        <w:t>Комплекс должен быть ремонтопригодным, обеспечивать возможность замены отдельных блоков.</w:t>
      </w:r>
    </w:p>
    <w:p w:rsidR="006D4E36" w:rsidRPr="00B16DBF" w:rsidRDefault="006D4E36" w:rsidP="003D046B">
      <w:pPr>
        <w:pStyle w:val="ae"/>
        <w:numPr>
          <w:ilvl w:val="1"/>
          <w:numId w:val="28"/>
        </w:numPr>
        <w:spacing w:after="0"/>
        <w:jc w:val="both"/>
      </w:pPr>
      <w:r w:rsidRPr="00B16DBF">
        <w:t>Требования к конструктивному устройству.</w:t>
      </w:r>
    </w:p>
    <w:p w:rsidR="006D4E36" w:rsidRPr="00B16DBF" w:rsidRDefault="006D4E36" w:rsidP="003D046B">
      <w:pPr>
        <w:pStyle w:val="ae"/>
        <w:numPr>
          <w:ilvl w:val="2"/>
          <w:numId w:val="28"/>
        </w:numPr>
        <w:spacing w:after="0"/>
        <w:jc w:val="both"/>
      </w:pPr>
      <w:r w:rsidRPr="00B16DBF">
        <w:t>Габариты комплекса должны определяться, в основном, габаритами вычислительного блока и монитора компьютера.</w:t>
      </w:r>
    </w:p>
    <w:p w:rsidR="006D4E36" w:rsidRPr="00B16DBF" w:rsidRDefault="006D4E36" w:rsidP="003D046B">
      <w:pPr>
        <w:pStyle w:val="ae"/>
        <w:numPr>
          <w:ilvl w:val="2"/>
          <w:numId w:val="28"/>
        </w:numPr>
        <w:spacing w:after="0"/>
        <w:jc w:val="both"/>
      </w:pPr>
      <w:r w:rsidRPr="00B16DBF">
        <w:t>Измерительный блок должен быть конструктивно выполнен в виде отдельного прибора закрытого пластмассовым  корпусом, обеспечивающим достаточную пылезащиту и механическую устойчивость. Корпус должен быть достаточно компактным и лёгким.</w:t>
      </w:r>
    </w:p>
    <w:p w:rsidR="006D4E36" w:rsidRPr="00B16DBF" w:rsidRDefault="006D4E36" w:rsidP="003D046B">
      <w:pPr>
        <w:pStyle w:val="ae"/>
        <w:numPr>
          <w:ilvl w:val="2"/>
          <w:numId w:val="28"/>
        </w:numPr>
        <w:spacing w:after="0"/>
        <w:jc w:val="both"/>
      </w:pPr>
      <w:r w:rsidRPr="00B16DBF">
        <w:lastRenderedPageBreak/>
        <w:t>На передней панели тестового блока должны располагаться:</w:t>
      </w:r>
    </w:p>
    <w:p w:rsidR="006D4E36" w:rsidRPr="00B16DBF" w:rsidRDefault="006D4E36" w:rsidP="003D046B">
      <w:pPr>
        <w:pStyle w:val="ae"/>
        <w:numPr>
          <w:ilvl w:val="0"/>
          <w:numId w:val="29"/>
        </w:numPr>
        <w:tabs>
          <w:tab w:val="num" w:pos="1134"/>
        </w:tabs>
        <w:spacing w:after="0"/>
        <w:ind w:left="720" w:firstLine="0"/>
        <w:jc w:val="both"/>
      </w:pPr>
      <w:r w:rsidRPr="00B16DBF">
        <w:t>индикатор питания.</w:t>
      </w:r>
    </w:p>
    <w:p w:rsidR="006D4E36" w:rsidRPr="00B16DBF" w:rsidRDefault="006D4E36" w:rsidP="003D046B">
      <w:pPr>
        <w:pStyle w:val="ae"/>
        <w:numPr>
          <w:ilvl w:val="2"/>
          <w:numId w:val="28"/>
        </w:numPr>
        <w:spacing w:after="0"/>
        <w:jc w:val="both"/>
      </w:pPr>
      <w:r w:rsidRPr="00B16DBF">
        <w:t>На задней панели тестового блока должны располагаться;</w:t>
      </w:r>
    </w:p>
    <w:p w:rsidR="006D4E36" w:rsidRPr="00B16DBF" w:rsidRDefault="006D4E36" w:rsidP="003D046B">
      <w:pPr>
        <w:pStyle w:val="ae"/>
        <w:numPr>
          <w:ilvl w:val="0"/>
          <w:numId w:val="30"/>
        </w:numPr>
        <w:tabs>
          <w:tab w:val="num" w:pos="1134"/>
        </w:tabs>
        <w:spacing w:after="0"/>
        <w:ind w:left="720" w:firstLine="0"/>
        <w:jc w:val="both"/>
      </w:pPr>
      <w:r w:rsidRPr="00B16DBF">
        <w:t>разъём для подключения шнура сетевого питания;</w:t>
      </w:r>
    </w:p>
    <w:p w:rsidR="006D4E36" w:rsidRPr="00B16DBF" w:rsidRDefault="006D4E36" w:rsidP="00C344F0">
      <w:pPr>
        <w:pStyle w:val="ae"/>
        <w:numPr>
          <w:ilvl w:val="0"/>
          <w:numId w:val="30"/>
        </w:numPr>
        <w:tabs>
          <w:tab w:val="num" w:pos="1134"/>
        </w:tabs>
        <w:spacing w:after="0"/>
        <w:ind w:left="720" w:firstLine="0"/>
        <w:jc w:val="both"/>
      </w:pPr>
      <w:r w:rsidRPr="00B16DBF">
        <w:t>разъёмы для подключения электродов;</w:t>
      </w:r>
    </w:p>
    <w:p w:rsidR="006D4E36" w:rsidRPr="00B16DBF" w:rsidRDefault="006D4E36" w:rsidP="003D046B">
      <w:pPr>
        <w:pStyle w:val="ae"/>
        <w:numPr>
          <w:ilvl w:val="0"/>
          <w:numId w:val="30"/>
        </w:numPr>
        <w:tabs>
          <w:tab w:val="num" w:pos="1134"/>
        </w:tabs>
        <w:spacing w:after="0"/>
        <w:ind w:left="720" w:firstLine="0"/>
        <w:jc w:val="both"/>
      </w:pPr>
      <w:r w:rsidRPr="00B16DBF">
        <w:t xml:space="preserve">разъем  для соединения измерительного блока с компьютером по интерфейсу </w:t>
      </w:r>
      <w:r w:rsidRPr="00B16DBF">
        <w:rPr>
          <w:lang w:val="en-US"/>
        </w:rPr>
        <w:t>USB</w:t>
      </w:r>
      <w:r w:rsidRPr="00B16DBF">
        <w:t>.</w:t>
      </w:r>
    </w:p>
    <w:p w:rsidR="006D4E36" w:rsidRPr="00B16DBF" w:rsidRDefault="006D4E36" w:rsidP="003D046B">
      <w:pPr>
        <w:pStyle w:val="ae"/>
        <w:numPr>
          <w:ilvl w:val="2"/>
          <w:numId w:val="28"/>
        </w:numPr>
        <w:spacing w:after="0"/>
        <w:jc w:val="both"/>
      </w:pPr>
      <w:r w:rsidRPr="00B16DBF">
        <w:t>Электроника измерительного блока должна быть смонтирована на одной плате из фольгированного стеклотекстолита. После монтажа элементов на поверхность платы должно быть нанесено полимерное покрытие для защиты от окисления токопроводящих материалов.</w:t>
      </w:r>
    </w:p>
    <w:p w:rsidR="006D4E36" w:rsidRPr="00B16DBF" w:rsidRDefault="006D4E36" w:rsidP="003D046B">
      <w:pPr>
        <w:pStyle w:val="ae"/>
        <w:numPr>
          <w:ilvl w:val="2"/>
          <w:numId w:val="28"/>
        </w:numPr>
        <w:spacing w:after="0"/>
        <w:jc w:val="both"/>
      </w:pPr>
      <w:r w:rsidRPr="00B16DBF">
        <w:t>Конструкция прибора должна обеспечивать лёгкость сборки, разборки и наладки.</w:t>
      </w:r>
    </w:p>
    <w:p w:rsidR="006D4E36" w:rsidRPr="00B16DBF" w:rsidRDefault="006D4E36" w:rsidP="003D046B">
      <w:pPr>
        <w:pStyle w:val="ae"/>
        <w:numPr>
          <w:ilvl w:val="2"/>
          <w:numId w:val="28"/>
        </w:numPr>
        <w:spacing w:after="0"/>
        <w:jc w:val="both"/>
      </w:pPr>
      <w:r w:rsidRPr="00B16DBF">
        <w:t>Кабели электродов и кабель соединения тестового блока с устройством сопряжения должны быть экранированными.</w:t>
      </w:r>
    </w:p>
    <w:p w:rsidR="006D4E36" w:rsidRPr="00B16DBF" w:rsidRDefault="006D4E36" w:rsidP="003D046B">
      <w:pPr>
        <w:pStyle w:val="ae"/>
        <w:numPr>
          <w:ilvl w:val="1"/>
          <w:numId w:val="28"/>
        </w:numPr>
        <w:spacing w:after="0"/>
        <w:jc w:val="both"/>
      </w:pPr>
      <w:r w:rsidRPr="00B16DBF">
        <w:t>Требования к унификации стандартизации и технологичности.</w:t>
      </w:r>
    </w:p>
    <w:p w:rsidR="006D4E36" w:rsidRPr="00B16DBF" w:rsidRDefault="006D4E36" w:rsidP="003D046B">
      <w:pPr>
        <w:pStyle w:val="ae"/>
        <w:numPr>
          <w:ilvl w:val="2"/>
          <w:numId w:val="28"/>
        </w:numPr>
        <w:spacing w:after="0"/>
        <w:jc w:val="both"/>
      </w:pPr>
      <w:r w:rsidRPr="00B16DBF">
        <w:t>Составные части комплекса должны быть разработаны с максимальным использованием стандартных комплектующих.</w:t>
      </w:r>
    </w:p>
    <w:p w:rsidR="006D4E36" w:rsidRPr="00B16DBF" w:rsidRDefault="006D4E36" w:rsidP="003D046B">
      <w:pPr>
        <w:pStyle w:val="ae"/>
        <w:numPr>
          <w:ilvl w:val="2"/>
          <w:numId w:val="28"/>
        </w:numPr>
        <w:spacing w:after="0"/>
        <w:jc w:val="both"/>
      </w:pPr>
      <w:r w:rsidRPr="00B16DBF">
        <w:t>Конструкции составных частей должны иметь максимальные коэффициенты технологичности.</w:t>
      </w:r>
    </w:p>
    <w:p w:rsidR="006D4E36" w:rsidRPr="00B16DBF" w:rsidRDefault="006D4E36" w:rsidP="003D046B">
      <w:pPr>
        <w:pStyle w:val="ae"/>
        <w:numPr>
          <w:ilvl w:val="1"/>
          <w:numId w:val="28"/>
        </w:numPr>
        <w:spacing w:after="0"/>
        <w:jc w:val="both"/>
      </w:pPr>
      <w:r w:rsidRPr="00B16DBF">
        <w:t>Внешний вид комплекса должен отвечать современным эстетическим показателям медицинской аппаратуры.</w:t>
      </w:r>
    </w:p>
    <w:p w:rsidR="006D4E36" w:rsidRPr="00B16DBF" w:rsidRDefault="006D4E36" w:rsidP="003D046B">
      <w:pPr>
        <w:pStyle w:val="ae"/>
        <w:numPr>
          <w:ilvl w:val="1"/>
          <w:numId w:val="28"/>
        </w:numPr>
        <w:spacing w:after="0"/>
        <w:jc w:val="both"/>
      </w:pPr>
      <w:r w:rsidRPr="00B16DBF">
        <w:t>Требования к технической документации.</w:t>
      </w:r>
    </w:p>
    <w:p w:rsidR="006D4E36" w:rsidRPr="00B16DBF" w:rsidRDefault="006D4E36" w:rsidP="003D046B">
      <w:pPr>
        <w:pStyle w:val="ae"/>
        <w:numPr>
          <w:ilvl w:val="2"/>
          <w:numId w:val="28"/>
        </w:numPr>
        <w:spacing w:after="0"/>
        <w:jc w:val="both"/>
      </w:pPr>
      <w:r w:rsidRPr="00B16DBF">
        <w:t>Техническая документация должна содержать:  монтажный чертёж комплекса, схема комплекса, ведомость спецификаций, ведомость покупных изделий, спецификации сборочных чертежей и сборочных единиц, сборочные чертежи, монтажные чертежи, принципиальные схемы, чертежи деталей - по ЕСКД, технические условия - по ГОСТ 2.114-70, Эксплуатационные документы - по ГОСТ 2.601-68 и ОСТ 42-21-2-84.</w:t>
      </w:r>
    </w:p>
    <w:p w:rsidR="006D4E36" w:rsidRPr="00B16DBF" w:rsidRDefault="006D4E36" w:rsidP="003D046B">
      <w:pPr>
        <w:pStyle w:val="ae"/>
        <w:numPr>
          <w:ilvl w:val="1"/>
          <w:numId w:val="28"/>
        </w:numPr>
        <w:spacing w:after="0"/>
        <w:jc w:val="both"/>
      </w:pPr>
      <w:r w:rsidRPr="00B16DBF">
        <w:t>Требования к маркировке и упаковке.</w:t>
      </w:r>
    </w:p>
    <w:p w:rsidR="006D4E36" w:rsidRPr="00B16DBF" w:rsidRDefault="006D4E36" w:rsidP="003D046B">
      <w:pPr>
        <w:pStyle w:val="ae"/>
        <w:numPr>
          <w:ilvl w:val="2"/>
          <w:numId w:val="28"/>
        </w:numPr>
        <w:spacing w:after="0"/>
        <w:jc w:val="both"/>
      </w:pPr>
      <w:r w:rsidRPr="00B16DBF">
        <w:t xml:space="preserve">Качество маркировки и её метод должны обеспечивать чёткое и правильное содержание надписей. Обязательным содержанием маркировки должны быть товарный знак предприятия – изготовителя. Шрифт надписей должен выполняться по ГОСТ 2930-84 высотой не менее </w:t>
      </w:r>
      <w:smartTag w:uri="urn:schemas-microsoft-com:office:smarttags" w:element="metricconverter">
        <w:smartTagPr>
          <w:attr w:name="ProductID" w:val="2 мм"/>
        </w:smartTagPr>
        <w:r w:rsidRPr="00B16DBF">
          <w:t>2 мм</w:t>
        </w:r>
      </w:smartTag>
      <w:r w:rsidRPr="00B16DBF">
        <w:t>.</w:t>
      </w:r>
    </w:p>
    <w:p w:rsidR="006D4E36" w:rsidRPr="00B16DBF" w:rsidRDefault="006D4E36" w:rsidP="003D046B">
      <w:pPr>
        <w:pStyle w:val="ae"/>
        <w:numPr>
          <w:ilvl w:val="0"/>
          <w:numId w:val="28"/>
        </w:numPr>
        <w:spacing w:after="0"/>
        <w:jc w:val="both"/>
      </w:pPr>
      <w:r w:rsidRPr="00B16DBF">
        <w:t>Метрологическое обеспечение.</w:t>
      </w:r>
    </w:p>
    <w:p w:rsidR="006D4E36" w:rsidRPr="00B16DBF" w:rsidRDefault="006D4E36" w:rsidP="003D046B">
      <w:pPr>
        <w:pStyle w:val="ae"/>
        <w:numPr>
          <w:ilvl w:val="1"/>
          <w:numId w:val="28"/>
        </w:numPr>
        <w:spacing w:after="0"/>
        <w:jc w:val="both"/>
      </w:pPr>
      <w:r w:rsidRPr="00B16DBF">
        <w:t>Метрологическое обеспечение при производстве и Эксплуатации комплекса должно обеспечиваться стандартными средствами, а техническая документация должна пройти соответствующую метрологическую экспертизу.</w:t>
      </w:r>
    </w:p>
    <w:p w:rsidR="006D4E36" w:rsidRPr="00B16DBF" w:rsidRDefault="006D4E36" w:rsidP="003D046B">
      <w:pPr>
        <w:pStyle w:val="ae"/>
        <w:numPr>
          <w:ilvl w:val="1"/>
          <w:numId w:val="28"/>
        </w:numPr>
        <w:spacing w:after="0"/>
        <w:jc w:val="both"/>
      </w:pPr>
      <w:r w:rsidRPr="00B16DBF">
        <w:t>Комплекс должен сопровождаться индивидуальным метрологическим паспортом с указанием результатов калибровки по параметрам согласно ГОСТ 8.009-84 «Нормирование и использование метрологических характеристик средств измерений», ГОСТ 24736-81 «Преобразователи интегральные. Цифро-аналоговые и аналого-цифровые. Основные параметры».</w:t>
      </w:r>
    </w:p>
    <w:p w:rsidR="006D4E36" w:rsidRPr="00B16DBF" w:rsidRDefault="006D4E36" w:rsidP="003D046B">
      <w:pPr>
        <w:pStyle w:val="ae"/>
        <w:numPr>
          <w:ilvl w:val="0"/>
          <w:numId w:val="28"/>
        </w:numPr>
        <w:spacing w:after="0"/>
        <w:jc w:val="both"/>
      </w:pPr>
      <w:r w:rsidRPr="00B16DBF">
        <w:t>Экономические показатели.</w:t>
      </w:r>
    </w:p>
    <w:p w:rsidR="006D4E36" w:rsidRPr="00B16DBF" w:rsidRDefault="006D4E36" w:rsidP="003D046B">
      <w:pPr>
        <w:pStyle w:val="ae"/>
        <w:numPr>
          <w:ilvl w:val="1"/>
          <w:numId w:val="28"/>
        </w:numPr>
        <w:spacing w:after="0"/>
        <w:jc w:val="both"/>
      </w:pPr>
      <w:r w:rsidRPr="00B16DBF">
        <w:t>Разрабатываемый комплекс по своим техническим характеристикам должен равняться на лучшие аналоги.</w:t>
      </w:r>
    </w:p>
    <w:p w:rsidR="006D4E36" w:rsidRPr="00B16DBF" w:rsidRDefault="006D4E36" w:rsidP="003D046B">
      <w:pPr>
        <w:pStyle w:val="ae"/>
        <w:numPr>
          <w:ilvl w:val="1"/>
          <w:numId w:val="28"/>
        </w:numPr>
        <w:spacing w:after="0"/>
        <w:jc w:val="both"/>
      </w:pPr>
      <w:r w:rsidRPr="00B16DBF">
        <w:t xml:space="preserve"> Ожидаемая стоимость продукции ориентировочно должна быть примерно в 1.5-2 раз дешевле сегодняшнего уровня цен на такие аппараты. </w:t>
      </w:r>
    </w:p>
    <w:p w:rsidR="006D4E36" w:rsidRPr="00B16DBF" w:rsidRDefault="006D4E36" w:rsidP="003D046B">
      <w:pPr>
        <w:pStyle w:val="ae"/>
        <w:numPr>
          <w:ilvl w:val="0"/>
          <w:numId w:val="28"/>
        </w:numPr>
        <w:spacing w:after="0"/>
        <w:jc w:val="both"/>
      </w:pPr>
      <w:r w:rsidRPr="00B16DBF">
        <w:t>Стадии и этапы разработки.</w:t>
      </w:r>
    </w:p>
    <w:p w:rsidR="006D4E36" w:rsidRPr="00B16DBF" w:rsidRDefault="006D4E36" w:rsidP="003D046B">
      <w:pPr>
        <w:pStyle w:val="ae"/>
        <w:numPr>
          <w:ilvl w:val="1"/>
          <w:numId w:val="28"/>
        </w:numPr>
        <w:tabs>
          <w:tab w:val="left" w:pos="912"/>
        </w:tabs>
        <w:spacing w:after="0"/>
        <w:jc w:val="both"/>
      </w:pPr>
      <w:r w:rsidRPr="00B16DBF">
        <w:t>Этапы разработки должны быть отражены планом – графиком выполнения НИОКР.</w:t>
      </w:r>
    </w:p>
    <w:p w:rsidR="006D4E36" w:rsidRPr="00B16DBF" w:rsidRDefault="006D4E36" w:rsidP="003D046B">
      <w:pPr>
        <w:pStyle w:val="ae"/>
        <w:numPr>
          <w:ilvl w:val="0"/>
          <w:numId w:val="28"/>
        </w:numPr>
        <w:spacing w:after="0"/>
        <w:jc w:val="both"/>
      </w:pPr>
      <w:r w:rsidRPr="00B16DBF">
        <w:t>Порядок испытаний и приёмки.</w:t>
      </w:r>
    </w:p>
    <w:p w:rsidR="006D4E36" w:rsidRPr="00B16DBF" w:rsidRDefault="006D4E36" w:rsidP="003D046B">
      <w:pPr>
        <w:ind w:firstLine="720"/>
        <w:jc w:val="both"/>
        <w:rPr>
          <w:rFonts w:eastAsia="Calibri" w:cs="Times New Roman"/>
          <w:szCs w:val="24"/>
        </w:rPr>
      </w:pPr>
      <w:r w:rsidRPr="00B16DBF">
        <w:rPr>
          <w:rFonts w:eastAsia="Calibri" w:cs="Times New Roman"/>
          <w:szCs w:val="24"/>
        </w:rPr>
        <w:t>Предоставляемый к испытаниям комплекс должен соответствовать ГОСТ 19126-79 в части правил приёмки и методов испытаний, а также требованиям раздела 3 ГОСТ 15.013-92.</w:t>
      </w:r>
    </w:p>
    <w:p w:rsidR="00784DEB" w:rsidRPr="00784DEB" w:rsidRDefault="00784DEB" w:rsidP="003D046B">
      <w:pPr>
        <w:jc w:val="both"/>
      </w:pPr>
    </w:p>
    <w:p w:rsidR="00DB1187" w:rsidRPr="00FF1961" w:rsidRDefault="00DB1187" w:rsidP="00933159">
      <w:pPr>
        <w:ind w:firstLine="0"/>
        <w:jc w:val="both"/>
      </w:pPr>
    </w:p>
    <w:sectPr w:rsidR="00DB1187" w:rsidRPr="00FF1961" w:rsidSect="00C758FF">
      <w:footerReference w:type="default" r:id="rId8"/>
      <w:pgSz w:w="11907" w:h="16839" w:code="9"/>
      <w:pgMar w:top="851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79F" w:rsidRDefault="008E179F" w:rsidP="00C758FF">
      <w:r>
        <w:separator/>
      </w:r>
    </w:p>
  </w:endnote>
  <w:endnote w:type="continuationSeparator" w:id="1">
    <w:p w:rsidR="008E179F" w:rsidRDefault="008E179F" w:rsidP="00C75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49207"/>
    </w:sdtPr>
    <w:sdtContent>
      <w:p w:rsidR="003616A6" w:rsidRDefault="00BB0233">
        <w:pPr>
          <w:pStyle w:val="af2"/>
          <w:jc w:val="center"/>
        </w:pPr>
        <w:fldSimple w:instr=" PAGE   \* MERGEFORMAT ">
          <w:r w:rsidR="00933159">
            <w:rPr>
              <w:noProof/>
            </w:rPr>
            <w:t>4</w:t>
          </w:r>
        </w:fldSimple>
      </w:p>
    </w:sdtContent>
  </w:sdt>
  <w:p w:rsidR="003616A6" w:rsidRDefault="003616A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79F" w:rsidRDefault="008E179F" w:rsidP="00C758FF">
      <w:r>
        <w:separator/>
      </w:r>
    </w:p>
  </w:footnote>
  <w:footnote w:type="continuationSeparator" w:id="1">
    <w:p w:rsidR="008E179F" w:rsidRDefault="008E179F" w:rsidP="00C758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894"/>
    <w:multiLevelType w:val="multilevel"/>
    <w:tmpl w:val="4B008C1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3FA4149"/>
    <w:multiLevelType w:val="singleLevel"/>
    <w:tmpl w:val="0D0CCDB6"/>
    <w:lvl w:ilvl="0">
      <w:start w:val="2003"/>
      <w:numFmt w:val="bullet"/>
      <w:lvlText w:val="-"/>
      <w:lvlJc w:val="left"/>
      <w:pPr>
        <w:tabs>
          <w:tab w:val="num" w:pos="435"/>
        </w:tabs>
        <w:ind w:left="435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</w:abstractNum>
  <w:abstractNum w:abstractNumId="2">
    <w:nsid w:val="0D890016"/>
    <w:multiLevelType w:val="hybridMultilevel"/>
    <w:tmpl w:val="00AE62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E076640"/>
    <w:multiLevelType w:val="hybridMultilevel"/>
    <w:tmpl w:val="E1B43A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A33E0A"/>
    <w:multiLevelType w:val="hybridMultilevel"/>
    <w:tmpl w:val="5532E2BE"/>
    <w:lvl w:ilvl="0" w:tplc="26609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7E7B85"/>
    <w:multiLevelType w:val="singleLevel"/>
    <w:tmpl w:val="980819B2"/>
    <w:lvl w:ilvl="0">
      <w:start w:val="2003"/>
      <w:numFmt w:val="bullet"/>
      <w:lvlText w:val="-"/>
      <w:lvlJc w:val="left"/>
      <w:pPr>
        <w:tabs>
          <w:tab w:val="num" w:pos="435"/>
        </w:tabs>
        <w:ind w:left="435" w:hanging="360"/>
      </w:pPr>
      <w:rPr>
        <w:b/>
        <w:i w:val="0"/>
        <w:sz w:val="40"/>
      </w:rPr>
    </w:lvl>
  </w:abstractNum>
  <w:abstractNum w:abstractNumId="6">
    <w:nsid w:val="12DF24E2"/>
    <w:multiLevelType w:val="multilevel"/>
    <w:tmpl w:val="8DFEEE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12E35043"/>
    <w:multiLevelType w:val="hybridMultilevel"/>
    <w:tmpl w:val="F66894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573CF1"/>
    <w:multiLevelType w:val="hybridMultilevel"/>
    <w:tmpl w:val="76B8D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A651CC"/>
    <w:multiLevelType w:val="hybridMultilevel"/>
    <w:tmpl w:val="D870EB6E"/>
    <w:lvl w:ilvl="0" w:tplc="8EE450E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D70C5A"/>
    <w:multiLevelType w:val="multilevel"/>
    <w:tmpl w:val="F5880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DAE43EE"/>
    <w:multiLevelType w:val="singleLevel"/>
    <w:tmpl w:val="BAC6B2BA"/>
    <w:lvl w:ilvl="0">
      <w:start w:val="2003"/>
      <w:numFmt w:val="bullet"/>
      <w:lvlText w:val="-"/>
      <w:lvlJc w:val="left"/>
      <w:pPr>
        <w:tabs>
          <w:tab w:val="num" w:pos="435"/>
        </w:tabs>
        <w:ind w:left="435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40"/>
        <w:vertAlign w:val="baseline"/>
      </w:rPr>
    </w:lvl>
  </w:abstractNum>
  <w:abstractNum w:abstractNumId="12">
    <w:nsid w:val="1E542BDA"/>
    <w:multiLevelType w:val="singleLevel"/>
    <w:tmpl w:val="0FEE98C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</w:abstractNum>
  <w:abstractNum w:abstractNumId="13">
    <w:nsid w:val="245F04FC"/>
    <w:multiLevelType w:val="hybridMultilevel"/>
    <w:tmpl w:val="C0AACD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702D94"/>
    <w:multiLevelType w:val="hybridMultilevel"/>
    <w:tmpl w:val="76BEB11A"/>
    <w:lvl w:ilvl="0" w:tplc="8EF4C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933BFC"/>
    <w:multiLevelType w:val="hybridMultilevel"/>
    <w:tmpl w:val="FBBCFF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300014"/>
    <w:multiLevelType w:val="hybridMultilevel"/>
    <w:tmpl w:val="52EEC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BF0E52"/>
    <w:multiLevelType w:val="hybridMultilevel"/>
    <w:tmpl w:val="37CAA84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F6828D7"/>
    <w:multiLevelType w:val="hybridMultilevel"/>
    <w:tmpl w:val="D6E46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F12508"/>
    <w:multiLevelType w:val="hybridMultilevel"/>
    <w:tmpl w:val="70389440"/>
    <w:lvl w:ilvl="0" w:tplc="6B700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4221C5A"/>
    <w:multiLevelType w:val="singleLevel"/>
    <w:tmpl w:val="0FC69C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1">
    <w:nsid w:val="4B6C374A"/>
    <w:multiLevelType w:val="hybridMultilevel"/>
    <w:tmpl w:val="83B05938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>
    <w:nsid w:val="4E596DDD"/>
    <w:multiLevelType w:val="hybridMultilevel"/>
    <w:tmpl w:val="06FA0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7E37D6"/>
    <w:multiLevelType w:val="singleLevel"/>
    <w:tmpl w:val="BAC6B2BA"/>
    <w:lvl w:ilvl="0">
      <w:start w:val="2003"/>
      <w:numFmt w:val="bullet"/>
      <w:lvlText w:val="-"/>
      <w:lvlJc w:val="left"/>
      <w:pPr>
        <w:tabs>
          <w:tab w:val="num" w:pos="435"/>
        </w:tabs>
        <w:ind w:left="435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40"/>
        <w:vertAlign w:val="baseline"/>
      </w:rPr>
    </w:lvl>
  </w:abstractNum>
  <w:abstractNum w:abstractNumId="24">
    <w:nsid w:val="50853FBC"/>
    <w:multiLevelType w:val="hybridMultilevel"/>
    <w:tmpl w:val="B58655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E9511C"/>
    <w:multiLevelType w:val="singleLevel"/>
    <w:tmpl w:val="BAC6B2BA"/>
    <w:lvl w:ilvl="0">
      <w:start w:val="2003"/>
      <w:numFmt w:val="bullet"/>
      <w:lvlText w:val="-"/>
      <w:lvlJc w:val="left"/>
      <w:pPr>
        <w:tabs>
          <w:tab w:val="num" w:pos="435"/>
        </w:tabs>
        <w:ind w:left="435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40"/>
        <w:vertAlign w:val="baseline"/>
      </w:rPr>
    </w:lvl>
  </w:abstractNum>
  <w:abstractNum w:abstractNumId="26">
    <w:nsid w:val="58B26965"/>
    <w:multiLevelType w:val="multilevel"/>
    <w:tmpl w:val="6EF631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5C98093B"/>
    <w:multiLevelType w:val="hybridMultilevel"/>
    <w:tmpl w:val="BF84CA04"/>
    <w:lvl w:ilvl="0" w:tplc="A8BCD1A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D553F71"/>
    <w:multiLevelType w:val="hybridMultilevel"/>
    <w:tmpl w:val="3E968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E285F02"/>
    <w:multiLevelType w:val="hybridMultilevel"/>
    <w:tmpl w:val="29388DC0"/>
    <w:lvl w:ilvl="0" w:tplc="B7AE0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8530C3"/>
    <w:multiLevelType w:val="singleLevel"/>
    <w:tmpl w:val="BAC6B2BA"/>
    <w:lvl w:ilvl="0">
      <w:start w:val="2003"/>
      <w:numFmt w:val="bullet"/>
      <w:lvlText w:val="-"/>
      <w:lvlJc w:val="left"/>
      <w:pPr>
        <w:tabs>
          <w:tab w:val="num" w:pos="435"/>
        </w:tabs>
        <w:ind w:left="435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40"/>
        <w:vertAlign w:val="baseline"/>
      </w:rPr>
    </w:lvl>
  </w:abstractNum>
  <w:abstractNum w:abstractNumId="31">
    <w:nsid w:val="621C1E54"/>
    <w:multiLevelType w:val="multilevel"/>
    <w:tmpl w:val="FDD0D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 w:hint="default"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i/>
        <w:sz w:val="28"/>
        <w:szCs w:val="28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2">
    <w:nsid w:val="71145651"/>
    <w:multiLevelType w:val="multilevel"/>
    <w:tmpl w:val="8CAE5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3">
    <w:nsid w:val="745C44ED"/>
    <w:multiLevelType w:val="hybridMultilevel"/>
    <w:tmpl w:val="4502DFB0"/>
    <w:lvl w:ilvl="0" w:tplc="04190001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4">
    <w:nsid w:val="764E617C"/>
    <w:multiLevelType w:val="multilevel"/>
    <w:tmpl w:val="8D76725E"/>
    <w:lvl w:ilvl="0">
      <w:start w:val="1"/>
      <w:numFmt w:val="bullet"/>
      <w:lvlText w:val="−"/>
      <w:lvlJc w:val="left"/>
      <w:pPr>
        <w:tabs>
          <w:tab w:val="num" w:pos="2160"/>
        </w:tabs>
        <w:ind w:left="720" w:firstLine="10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8DB2F9C"/>
    <w:multiLevelType w:val="multilevel"/>
    <w:tmpl w:val="630AD6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9395B7F"/>
    <w:multiLevelType w:val="hybridMultilevel"/>
    <w:tmpl w:val="E6C6E3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97D7893"/>
    <w:multiLevelType w:val="hybridMultilevel"/>
    <w:tmpl w:val="F2D2E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D1F637C"/>
    <w:multiLevelType w:val="hybridMultilevel"/>
    <w:tmpl w:val="DA86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2"/>
  </w:num>
  <w:num w:numId="3">
    <w:abstractNumId w:val="28"/>
  </w:num>
  <w:num w:numId="4">
    <w:abstractNumId w:val="14"/>
  </w:num>
  <w:num w:numId="5">
    <w:abstractNumId w:val="37"/>
  </w:num>
  <w:num w:numId="6">
    <w:abstractNumId w:val="3"/>
  </w:num>
  <w:num w:numId="7">
    <w:abstractNumId w:val="15"/>
  </w:num>
  <w:num w:numId="8">
    <w:abstractNumId w:val="8"/>
  </w:num>
  <w:num w:numId="9">
    <w:abstractNumId w:val="24"/>
  </w:num>
  <w:num w:numId="10">
    <w:abstractNumId w:val="9"/>
  </w:num>
  <w:num w:numId="11">
    <w:abstractNumId w:val="27"/>
  </w:num>
  <w:num w:numId="12">
    <w:abstractNumId w:val="18"/>
  </w:num>
  <w:num w:numId="13">
    <w:abstractNumId w:val="7"/>
  </w:num>
  <w:num w:numId="14">
    <w:abstractNumId w:val="34"/>
  </w:num>
  <w:num w:numId="15">
    <w:abstractNumId w:val="22"/>
  </w:num>
  <w:num w:numId="16">
    <w:abstractNumId w:val="13"/>
  </w:num>
  <w:num w:numId="17">
    <w:abstractNumId w:val="36"/>
  </w:num>
  <w:num w:numId="18">
    <w:abstractNumId w:val="29"/>
  </w:num>
  <w:num w:numId="19">
    <w:abstractNumId w:val="10"/>
  </w:num>
  <w:num w:numId="20">
    <w:abstractNumId w:val="35"/>
  </w:num>
  <w:num w:numId="21">
    <w:abstractNumId w:val="26"/>
  </w:num>
  <w:num w:numId="22">
    <w:abstractNumId w:val="5"/>
  </w:num>
  <w:num w:numId="23">
    <w:abstractNumId w:val="12"/>
  </w:num>
  <w:num w:numId="24">
    <w:abstractNumId w:val="1"/>
  </w:num>
  <w:num w:numId="25">
    <w:abstractNumId w:val="25"/>
  </w:num>
  <w:num w:numId="26">
    <w:abstractNumId w:val="30"/>
  </w:num>
  <w:num w:numId="27">
    <w:abstractNumId w:val="6"/>
  </w:num>
  <w:num w:numId="28">
    <w:abstractNumId w:val="0"/>
  </w:num>
  <w:num w:numId="29">
    <w:abstractNumId w:val="11"/>
  </w:num>
  <w:num w:numId="30">
    <w:abstractNumId w:val="23"/>
  </w:num>
  <w:num w:numId="31">
    <w:abstractNumId w:val="31"/>
  </w:num>
  <w:num w:numId="32">
    <w:abstractNumId w:val="21"/>
  </w:num>
  <w:num w:numId="33">
    <w:abstractNumId w:val="19"/>
  </w:num>
  <w:num w:numId="34">
    <w:abstractNumId w:val="33"/>
  </w:num>
  <w:num w:numId="35">
    <w:abstractNumId w:val="17"/>
  </w:num>
  <w:num w:numId="36">
    <w:abstractNumId w:val="2"/>
  </w:num>
  <w:num w:numId="37">
    <w:abstractNumId w:val="16"/>
  </w:num>
  <w:num w:numId="38">
    <w:abstractNumId w:val="4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AF2"/>
    <w:rsid w:val="00004EF3"/>
    <w:rsid w:val="000057B8"/>
    <w:rsid w:val="00005BC3"/>
    <w:rsid w:val="00005D7A"/>
    <w:rsid w:val="00007EEB"/>
    <w:rsid w:val="00010B85"/>
    <w:rsid w:val="000116F7"/>
    <w:rsid w:val="000125F9"/>
    <w:rsid w:val="00014669"/>
    <w:rsid w:val="00015040"/>
    <w:rsid w:val="000163CF"/>
    <w:rsid w:val="00016DA0"/>
    <w:rsid w:val="0002207E"/>
    <w:rsid w:val="00022250"/>
    <w:rsid w:val="00031BD2"/>
    <w:rsid w:val="00032BC4"/>
    <w:rsid w:val="00036349"/>
    <w:rsid w:val="000375D8"/>
    <w:rsid w:val="00040465"/>
    <w:rsid w:val="000452D9"/>
    <w:rsid w:val="00046F8A"/>
    <w:rsid w:val="00055E41"/>
    <w:rsid w:val="000600E7"/>
    <w:rsid w:val="000641E0"/>
    <w:rsid w:val="00065CD1"/>
    <w:rsid w:val="0006651B"/>
    <w:rsid w:val="00066E08"/>
    <w:rsid w:val="00072EDA"/>
    <w:rsid w:val="0007401D"/>
    <w:rsid w:val="000919C5"/>
    <w:rsid w:val="00092C12"/>
    <w:rsid w:val="000A15EC"/>
    <w:rsid w:val="000A1DDF"/>
    <w:rsid w:val="000A32A5"/>
    <w:rsid w:val="000A6843"/>
    <w:rsid w:val="000B216E"/>
    <w:rsid w:val="000B593E"/>
    <w:rsid w:val="000C1054"/>
    <w:rsid w:val="000C3B05"/>
    <w:rsid w:val="000C4684"/>
    <w:rsid w:val="000D1671"/>
    <w:rsid w:val="000E36A6"/>
    <w:rsid w:val="000E3D0E"/>
    <w:rsid w:val="000F14CD"/>
    <w:rsid w:val="000F2C43"/>
    <w:rsid w:val="00115183"/>
    <w:rsid w:val="001205F8"/>
    <w:rsid w:val="0013347F"/>
    <w:rsid w:val="00133CE8"/>
    <w:rsid w:val="00135415"/>
    <w:rsid w:val="00137CA1"/>
    <w:rsid w:val="001403F6"/>
    <w:rsid w:val="00141E5F"/>
    <w:rsid w:val="00155F4F"/>
    <w:rsid w:val="001563EE"/>
    <w:rsid w:val="00157F2C"/>
    <w:rsid w:val="00161AAB"/>
    <w:rsid w:val="0016234C"/>
    <w:rsid w:val="00167D7F"/>
    <w:rsid w:val="00175E83"/>
    <w:rsid w:val="00180F43"/>
    <w:rsid w:val="001843D5"/>
    <w:rsid w:val="001858B1"/>
    <w:rsid w:val="0019206E"/>
    <w:rsid w:val="00194D6B"/>
    <w:rsid w:val="00195D97"/>
    <w:rsid w:val="00196501"/>
    <w:rsid w:val="001966AD"/>
    <w:rsid w:val="001A0548"/>
    <w:rsid w:val="001A5B8A"/>
    <w:rsid w:val="001A6B1F"/>
    <w:rsid w:val="001A71C7"/>
    <w:rsid w:val="001A71F7"/>
    <w:rsid w:val="001B1FEE"/>
    <w:rsid w:val="001B3D96"/>
    <w:rsid w:val="001B43E5"/>
    <w:rsid w:val="001B5DC5"/>
    <w:rsid w:val="001C1894"/>
    <w:rsid w:val="001C24B5"/>
    <w:rsid w:val="001C413D"/>
    <w:rsid w:val="001C6524"/>
    <w:rsid w:val="001D406B"/>
    <w:rsid w:val="001E202E"/>
    <w:rsid w:val="001E4FB3"/>
    <w:rsid w:val="001F0848"/>
    <w:rsid w:val="001F31F8"/>
    <w:rsid w:val="001F3F56"/>
    <w:rsid w:val="001F6466"/>
    <w:rsid w:val="001F66EF"/>
    <w:rsid w:val="00203E31"/>
    <w:rsid w:val="00204C35"/>
    <w:rsid w:val="00210E7A"/>
    <w:rsid w:val="00212598"/>
    <w:rsid w:val="00213839"/>
    <w:rsid w:val="00213E89"/>
    <w:rsid w:val="0021402A"/>
    <w:rsid w:val="00227C42"/>
    <w:rsid w:val="002352FF"/>
    <w:rsid w:val="00235F53"/>
    <w:rsid w:val="00241E1B"/>
    <w:rsid w:val="002445AB"/>
    <w:rsid w:val="002510FC"/>
    <w:rsid w:val="00253390"/>
    <w:rsid w:val="00256F53"/>
    <w:rsid w:val="002658EB"/>
    <w:rsid w:val="002719F9"/>
    <w:rsid w:val="00272087"/>
    <w:rsid w:val="00286B5F"/>
    <w:rsid w:val="00287D0F"/>
    <w:rsid w:val="00290D56"/>
    <w:rsid w:val="00291B4C"/>
    <w:rsid w:val="002930C9"/>
    <w:rsid w:val="00294143"/>
    <w:rsid w:val="002A49B4"/>
    <w:rsid w:val="002A4A02"/>
    <w:rsid w:val="002A7A02"/>
    <w:rsid w:val="002B124A"/>
    <w:rsid w:val="002B23A9"/>
    <w:rsid w:val="002B244F"/>
    <w:rsid w:val="002B3ECF"/>
    <w:rsid w:val="002B58C4"/>
    <w:rsid w:val="002C26C2"/>
    <w:rsid w:val="002C6C93"/>
    <w:rsid w:val="002C7101"/>
    <w:rsid w:val="002D02CC"/>
    <w:rsid w:val="002D1A00"/>
    <w:rsid w:val="002D1BB8"/>
    <w:rsid w:val="002D44CC"/>
    <w:rsid w:val="002D54F9"/>
    <w:rsid w:val="002E2C52"/>
    <w:rsid w:val="002E33AD"/>
    <w:rsid w:val="002E445D"/>
    <w:rsid w:val="003008FB"/>
    <w:rsid w:val="00301DC3"/>
    <w:rsid w:val="00304088"/>
    <w:rsid w:val="00305651"/>
    <w:rsid w:val="003073FB"/>
    <w:rsid w:val="003108C1"/>
    <w:rsid w:val="0031445E"/>
    <w:rsid w:val="00322EA1"/>
    <w:rsid w:val="00323EE9"/>
    <w:rsid w:val="0034243A"/>
    <w:rsid w:val="003429EC"/>
    <w:rsid w:val="0034398B"/>
    <w:rsid w:val="0035076E"/>
    <w:rsid w:val="003616A6"/>
    <w:rsid w:val="00361F6D"/>
    <w:rsid w:val="00364106"/>
    <w:rsid w:val="00371C75"/>
    <w:rsid w:val="00374086"/>
    <w:rsid w:val="003740B4"/>
    <w:rsid w:val="003801AA"/>
    <w:rsid w:val="0038096F"/>
    <w:rsid w:val="003830C1"/>
    <w:rsid w:val="0038492E"/>
    <w:rsid w:val="00386569"/>
    <w:rsid w:val="00386A50"/>
    <w:rsid w:val="003916B1"/>
    <w:rsid w:val="00392744"/>
    <w:rsid w:val="00395BEC"/>
    <w:rsid w:val="003971E7"/>
    <w:rsid w:val="003A3E0D"/>
    <w:rsid w:val="003A7F3A"/>
    <w:rsid w:val="003B21A4"/>
    <w:rsid w:val="003B38EE"/>
    <w:rsid w:val="003C0576"/>
    <w:rsid w:val="003C0716"/>
    <w:rsid w:val="003C162F"/>
    <w:rsid w:val="003C301C"/>
    <w:rsid w:val="003C649B"/>
    <w:rsid w:val="003D046B"/>
    <w:rsid w:val="003D63C2"/>
    <w:rsid w:val="003E2E79"/>
    <w:rsid w:val="003E4CCA"/>
    <w:rsid w:val="003E59E6"/>
    <w:rsid w:val="003F53A0"/>
    <w:rsid w:val="003F602C"/>
    <w:rsid w:val="00400574"/>
    <w:rsid w:val="00403BBF"/>
    <w:rsid w:val="00403C07"/>
    <w:rsid w:val="00405F41"/>
    <w:rsid w:val="00412208"/>
    <w:rsid w:val="00413749"/>
    <w:rsid w:val="004137D2"/>
    <w:rsid w:val="004138F1"/>
    <w:rsid w:val="0042392A"/>
    <w:rsid w:val="004349B5"/>
    <w:rsid w:val="00436C77"/>
    <w:rsid w:val="004406EA"/>
    <w:rsid w:val="00440811"/>
    <w:rsid w:val="00440B6B"/>
    <w:rsid w:val="00441E5F"/>
    <w:rsid w:val="00442F32"/>
    <w:rsid w:val="004510F2"/>
    <w:rsid w:val="00451965"/>
    <w:rsid w:val="00453303"/>
    <w:rsid w:val="004535AD"/>
    <w:rsid w:val="00453768"/>
    <w:rsid w:val="004553EC"/>
    <w:rsid w:val="00455863"/>
    <w:rsid w:val="00462B05"/>
    <w:rsid w:val="00465AFF"/>
    <w:rsid w:val="004666CC"/>
    <w:rsid w:val="0046726B"/>
    <w:rsid w:val="004675A8"/>
    <w:rsid w:val="0047330E"/>
    <w:rsid w:val="004749B2"/>
    <w:rsid w:val="004752DB"/>
    <w:rsid w:val="00476A6B"/>
    <w:rsid w:val="00482176"/>
    <w:rsid w:val="004825BC"/>
    <w:rsid w:val="004840E2"/>
    <w:rsid w:val="0048697C"/>
    <w:rsid w:val="0049056C"/>
    <w:rsid w:val="00491B1F"/>
    <w:rsid w:val="00492F22"/>
    <w:rsid w:val="00493C5A"/>
    <w:rsid w:val="00494D14"/>
    <w:rsid w:val="00495507"/>
    <w:rsid w:val="00495A54"/>
    <w:rsid w:val="00496ADD"/>
    <w:rsid w:val="004A0D7D"/>
    <w:rsid w:val="004A4E51"/>
    <w:rsid w:val="004B01B1"/>
    <w:rsid w:val="004B07F5"/>
    <w:rsid w:val="004B73A6"/>
    <w:rsid w:val="004C3716"/>
    <w:rsid w:val="004C49BA"/>
    <w:rsid w:val="004C66C6"/>
    <w:rsid w:val="004D1DB1"/>
    <w:rsid w:val="004D2278"/>
    <w:rsid w:val="004D22B5"/>
    <w:rsid w:val="004D313E"/>
    <w:rsid w:val="004D3AFA"/>
    <w:rsid w:val="004D6B78"/>
    <w:rsid w:val="004E004A"/>
    <w:rsid w:val="004E23EB"/>
    <w:rsid w:val="004E5242"/>
    <w:rsid w:val="004E6ABA"/>
    <w:rsid w:val="004F4879"/>
    <w:rsid w:val="004F79FB"/>
    <w:rsid w:val="005041DE"/>
    <w:rsid w:val="00510C21"/>
    <w:rsid w:val="00511A2A"/>
    <w:rsid w:val="005144D4"/>
    <w:rsid w:val="00515182"/>
    <w:rsid w:val="00515F15"/>
    <w:rsid w:val="00516866"/>
    <w:rsid w:val="005171BA"/>
    <w:rsid w:val="005203CE"/>
    <w:rsid w:val="00522D0C"/>
    <w:rsid w:val="00524AF2"/>
    <w:rsid w:val="00525D07"/>
    <w:rsid w:val="00530401"/>
    <w:rsid w:val="00537D7B"/>
    <w:rsid w:val="005401B5"/>
    <w:rsid w:val="00540F53"/>
    <w:rsid w:val="005421D4"/>
    <w:rsid w:val="00546567"/>
    <w:rsid w:val="00547E50"/>
    <w:rsid w:val="005517D2"/>
    <w:rsid w:val="00555512"/>
    <w:rsid w:val="005574D0"/>
    <w:rsid w:val="00557A2F"/>
    <w:rsid w:val="005605A1"/>
    <w:rsid w:val="00560E1E"/>
    <w:rsid w:val="005617AE"/>
    <w:rsid w:val="0056379A"/>
    <w:rsid w:val="00570D9D"/>
    <w:rsid w:val="00572420"/>
    <w:rsid w:val="0057244F"/>
    <w:rsid w:val="00573545"/>
    <w:rsid w:val="00580D7C"/>
    <w:rsid w:val="005811C9"/>
    <w:rsid w:val="00584209"/>
    <w:rsid w:val="0059008D"/>
    <w:rsid w:val="005934A6"/>
    <w:rsid w:val="00595297"/>
    <w:rsid w:val="00596B21"/>
    <w:rsid w:val="005A14F6"/>
    <w:rsid w:val="005A18E8"/>
    <w:rsid w:val="005A3715"/>
    <w:rsid w:val="005D650E"/>
    <w:rsid w:val="005E3917"/>
    <w:rsid w:val="005E6591"/>
    <w:rsid w:val="005E766A"/>
    <w:rsid w:val="005F0468"/>
    <w:rsid w:val="005F1109"/>
    <w:rsid w:val="005F3BF5"/>
    <w:rsid w:val="00600B42"/>
    <w:rsid w:val="006046D4"/>
    <w:rsid w:val="00605B1F"/>
    <w:rsid w:val="00605EBE"/>
    <w:rsid w:val="00611930"/>
    <w:rsid w:val="00615C5A"/>
    <w:rsid w:val="006173E5"/>
    <w:rsid w:val="006213CE"/>
    <w:rsid w:val="006217C1"/>
    <w:rsid w:val="00622B70"/>
    <w:rsid w:val="006242EC"/>
    <w:rsid w:val="00630D1F"/>
    <w:rsid w:val="006313D4"/>
    <w:rsid w:val="00635AB4"/>
    <w:rsid w:val="00643985"/>
    <w:rsid w:val="00653649"/>
    <w:rsid w:val="0066466D"/>
    <w:rsid w:val="00670570"/>
    <w:rsid w:val="00673FB8"/>
    <w:rsid w:val="00675BF9"/>
    <w:rsid w:val="006772A7"/>
    <w:rsid w:val="0068282C"/>
    <w:rsid w:val="006837E2"/>
    <w:rsid w:val="00690F8C"/>
    <w:rsid w:val="006A1C96"/>
    <w:rsid w:val="006A277D"/>
    <w:rsid w:val="006B0CAE"/>
    <w:rsid w:val="006B3AB8"/>
    <w:rsid w:val="006B5E14"/>
    <w:rsid w:val="006B6C84"/>
    <w:rsid w:val="006C11C1"/>
    <w:rsid w:val="006C24A9"/>
    <w:rsid w:val="006C402E"/>
    <w:rsid w:val="006C46C7"/>
    <w:rsid w:val="006D4E36"/>
    <w:rsid w:val="006D5E52"/>
    <w:rsid w:val="006D60A4"/>
    <w:rsid w:val="006D6A6D"/>
    <w:rsid w:val="006D726B"/>
    <w:rsid w:val="006E657C"/>
    <w:rsid w:val="006E7DC3"/>
    <w:rsid w:val="006E7FA7"/>
    <w:rsid w:val="006F0A89"/>
    <w:rsid w:val="006F104C"/>
    <w:rsid w:val="006F6ACE"/>
    <w:rsid w:val="007011D1"/>
    <w:rsid w:val="00702ABE"/>
    <w:rsid w:val="00702CDE"/>
    <w:rsid w:val="0070378F"/>
    <w:rsid w:val="00705FDC"/>
    <w:rsid w:val="007133D2"/>
    <w:rsid w:val="00713F9F"/>
    <w:rsid w:val="00715480"/>
    <w:rsid w:val="00717C73"/>
    <w:rsid w:val="00724BFA"/>
    <w:rsid w:val="0073513C"/>
    <w:rsid w:val="00735B5A"/>
    <w:rsid w:val="00742032"/>
    <w:rsid w:val="00744D3D"/>
    <w:rsid w:val="00751B46"/>
    <w:rsid w:val="00754FF1"/>
    <w:rsid w:val="007629C1"/>
    <w:rsid w:val="0076466C"/>
    <w:rsid w:val="00765BD6"/>
    <w:rsid w:val="00773510"/>
    <w:rsid w:val="00773B1B"/>
    <w:rsid w:val="00775A96"/>
    <w:rsid w:val="00777A86"/>
    <w:rsid w:val="00780665"/>
    <w:rsid w:val="00784DEB"/>
    <w:rsid w:val="007915DC"/>
    <w:rsid w:val="00793DB4"/>
    <w:rsid w:val="007948B9"/>
    <w:rsid w:val="007A0402"/>
    <w:rsid w:val="007A2E9B"/>
    <w:rsid w:val="007A30E0"/>
    <w:rsid w:val="007A3A9C"/>
    <w:rsid w:val="007B10BA"/>
    <w:rsid w:val="007B1B2B"/>
    <w:rsid w:val="007C0B4E"/>
    <w:rsid w:val="007C1FBB"/>
    <w:rsid w:val="007C7DAF"/>
    <w:rsid w:val="007D1346"/>
    <w:rsid w:val="007D4999"/>
    <w:rsid w:val="007E2246"/>
    <w:rsid w:val="007E4C0C"/>
    <w:rsid w:val="007E5708"/>
    <w:rsid w:val="007E690F"/>
    <w:rsid w:val="007E6FE6"/>
    <w:rsid w:val="007F3C38"/>
    <w:rsid w:val="007F4330"/>
    <w:rsid w:val="007F78DF"/>
    <w:rsid w:val="007F7D3F"/>
    <w:rsid w:val="00800414"/>
    <w:rsid w:val="00802D29"/>
    <w:rsid w:val="00802E64"/>
    <w:rsid w:val="00806241"/>
    <w:rsid w:val="00812D70"/>
    <w:rsid w:val="00825048"/>
    <w:rsid w:val="008254B1"/>
    <w:rsid w:val="008329E8"/>
    <w:rsid w:val="00836016"/>
    <w:rsid w:val="008367C6"/>
    <w:rsid w:val="00840165"/>
    <w:rsid w:val="00842E07"/>
    <w:rsid w:val="00844669"/>
    <w:rsid w:val="00846E5D"/>
    <w:rsid w:val="00851E7B"/>
    <w:rsid w:val="00853DE7"/>
    <w:rsid w:val="00854572"/>
    <w:rsid w:val="00884B1B"/>
    <w:rsid w:val="00886677"/>
    <w:rsid w:val="00890EF3"/>
    <w:rsid w:val="008919B0"/>
    <w:rsid w:val="00893070"/>
    <w:rsid w:val="00893DB6"/>
    <w:rsid w:val="00895CCC"/>
    <w:rsid w:val="008A00AD"/>
    <w:rsid w:val="008A4C2C"/>
    <w:rsid w:val="008A64FA"/>
    <w:rsid w:val="008B11EB"/>
    <w:rsid w:val="008B5075"/>
    <w:rsid w:val="008B519B"/>
    <w:rsid w:val="008C290B"/>
    <w:rsid w:val="008C3C4A"/>
    <w:rsid w:val="008C43A9"/>
    <w:rsid w:val="008D2501"/>
    <w:rsid w:val="008D324F"/>
    <w:rsid w:val="008D3EB4"/>
    <w:rsid w:val="008E179F"/>
    <w:rsid w:val="008E30F2"/>
    <w:rsid w:val="008E630D"/>
    <w:rsid w:val="008E7599"/>
    <w:rsid w:val="008F1BF2"/>
    <w:rsid w:val="008F1CD7"/>
    <w:rsid w:val="008F7E0D"/>
    <w:rsid w:val="00902E4F"/>
    <w:rsid w:val="00905D1B"/>
    <w:rsid w:val="00914672"/>
    <w:rsid w:val="00914825"/>
    <w:rsid w:val="009167EF"/>
    <w:rsid w:val="009170AC"/>
    <w:rsid w:val="00920D52"/>
    <w:rsid w:val="009227C4"/>
    <w:rsid w:val="0092534C"/>
    <w:rsid w:val="00933159"/>
    <w:rsid w:val="0093549F"/>
    <w:rsid w:val="009361E2"/>
    <w:rsid w:val="00937A3E"/>
    <w:rsid w:val="00941A20"/>
    <w:rsid w:val="009427EA"/>
    <w:rsid w:val="00950EC9"/>
    <w:rsid w:val="009551C0"/>
    <w:rsid w:val="0095522E"/>
    <w:rsid w:val="00956442"/>
    <w:rsid w:val="00962489"/>
    <w:rsid w:val="009757DD"/>
    <w:rsid w:val="009805C7"/>
    <w:rsid w:val="00980744"/>
    <w:rsid w:val="00981E49"/>
    <w:rsid w:val="009821EB"/>
    <w:rsid w:val="00983FAE"/>
    <w:rsid w:val="00995638"/>
    <w:rsid w:val="009A0B85"/>
    <w:rsid w:val="009B0D63"/>
    <w:rsid w:val="009B3ABB"/>
    <w:rsid w:val="009B4528"/>
    <w:rsid w:val="009B546C"/>
    <w:rsid w:val="009B5D72"/>
    <w:rsid w:val="009C0A8A"/>
    <w:rsid w:val="009C1ADE"/>
    <w:rsid w:val="009C43E5"/>
    <w:rsid w:val="009D18A2"/>
    <w:rsid w:val="009D3C4B"/>
    <w:rsid w:val="009E1941"/>
    <w:rsid w:val="009E1E41"/>
    <w:rsid w:val="009E260A"/>
    <w:rsid w:val="009E4344"/>
    <w:rsid w:val="009E6ECC"/>
    <w:rsid w:val="009F068D"/>
    <w:rsid w:val="009F0A9C"/>
    <w:rsid w:val="00A002F3"/>
    <w:rsid w:val="00A03A4B"/>
    <w:rsid w:val="00A0571E"/>
    <w:rsid w:val="00A0758F"/>
    <w:rsid w:val="00A11FF8"/>
    <w:rsid w:val="00A13EA6"/>
    <w:rsid w:val="00A1539F"/>
    <w:rsid w:val="00A15547"/>
    <w:rsid w:val="00A1708D"/>
    <w:rsid w:val="00A172AB"/>
    <w:rsid w:val="00A17884"/>
    <w:rsid w:val="00A26891"/>
    <w:rsid w:val="00A32518"/>
    <w:rsid w:val="00A34B1A"/>
    <w:rsid w:val="00A36BB6"/>
    <w:rsid w:val="00A41B1E"/>
    <w:rsid w:val="00A41D2B"/>
    <w:rsid w:val="00A43391"/>
    <w:rsid w:val="00A440B4"/>
    <w:rsid w:val="00A45E2B"/>
    <w:rsid w:val="00A46448"/>
    <w:rsid w:val="00A47D67"/>
    <w:rsid w:val="00A50158"/>
    <w:rsid w:val="00A5297D"/>
    <w:rsid w:val="00A53323"/>
    <w:rsid w:val="00A536F1"/>
    <w:rsid w:val="00A54990"/>
    <w:rsid w:val="00A54A1F"/>
    <w:rsid w:val="00A54F5D"/>
    <w:rsid w:val="00A568DB"/>
    <w:rsid w:val="00A5761D"/>
    <w:rsid w:val="00A62848"/>
    <w:rsid w:val="00A6375B"/>
    <w:rsid w:val="00A63E5A"/>
    <w:rsid w:val="00A72FF2"/>
    <w:rsid w:val="00A77076"/>
    <w:rsid w:val="00A80522"/>
    <w:rsid w:val="00A80C6A"/>
    <w:rsid w:val="00A80C6C"/>
    <w:rsid w:val="00A85BCD"/>
    <w:rsid w:val="00A86B60"/>
    <w:rsid w:val="00A91A4D"/>
    <w:rsid w:val="00A91DEC"/>
    <w:rsid w:val="00A920C5"/>
    <w:rsid w:val="00A965B2"/>
    <w:rsid w:val="00AA291D"/>
    <w:rsid w:val="00AB3981"/>
    <w:rsid w:val="00AB4332"/>
    <w:rsid w:val="00AB68B1"/>
    <w:rsid w:val="00AB7AAD"/>
    <w:rsid w:val="00AD0B65"/>
    <w:rsid w:val="00AD26E5"/>
    <w:rsid w:val="00AD2A7B"/>
    <w:rsid w:val="00AD4C98"/>
    <w:rsid w:val="00AE1D11"/>
    <w:rsid w:val="00AE36E2"/>
    <w:rsid w:val="00AE3B60"/>
    <w:rsid w:val="00AE4949"/>
    <w:rsid w:val="00AF1C06"/>
    <w:rsid w:val="00AF3FA3"/>
    <w:rsid w:val="00B10C94"/>
    <w:rsid w:val="00B14DC6"/>
    <w:rsid w:val="00B16DBF"/>
    <w:rsid w:val="00B17177"/>
    <w:rsid w:val="00B17446"/>
    <w:rsid w:val="00B17E6F"/>
    <w:rsid w:val="00B22D11"/>
    <w:rsid w:val="00B26794"/>
    <w:rsid w:val="00B26A35"/>
    <w:rsid w:val="00B368A0"/>
    <w:rsid w:val="00B406DF"/>
    <w:rsid w:val="00B4101F"/>
    <w:rsid w:val="00B43A2F"/>
    <w:rsid w:val="00B43F2C"/>
    <w:rsid w:val="00B4462A"/>
    <w:rsid w:val="00B52C1C"/>
    <w:rsid w:val="00B537EF"/>
    <w:rsid w:val="00B54EAB"/>
    <w:rsid w:val="00B62BEA"/>
    <w:rsid w:val="00B63B20"/>
    <w:rsid w:val="00B63BE1"/>
    <w:rsid w:val="00B65C77"/>
    <w:rsid w:val="00B71762"/>
    <w:rsid w:val="00B762F4"/>
    <w:rsid w:val="00B8044A"/>
    <w:rsid w:val="00B804B4"/>
    <w:rsid w:val="00B8214B"/>
    <w:rsid w:val="00B830CC"/>
    <w:rsid w:val="00B83DBA"/>
    <w:rsid w:val="00B85C42"/>
    <w:rsid w:val="00B86468"/>
    <w:rsid w:val="00B87994"/>
    <w:rsid w:val="00B9190C"/>
    <w:rsid w:val="00B92294"/>
    <w:rsid w:val="00B93619"/>
    <w:rsid w:val="00B95AC8"/>
    <w:rsid w:val="00B97781"/>
    <w:rsid w:val="00BA3AA4"/>
    <w:rsid w:val="00BA4292"/>
    <w:rsid w:val="00BA546E"/>
    <w:rsid w:val="00BB0233"/>
    <w:rsid w:val="00BB2AFD"/>
    <w:rsid w:val="00BB2E5D"/>
    <w:rsid w:val="00BC11E7"/>
    <w:rsid w:val="00BC235F"/>
    <w:rsid w:val="00BC4F83"/>
    <w:rsid w:val="00BC655E"/>
    <w:rsid w:val="00BC6FCE"/>
    <w:rsid w:val="00BD4787"/>
    <w:rsid w:val="00BE3A1D"/>
    <w:rsid w:val="00BE4357"/>
    <w:rsid w:val="00BF38BC"/>
    <w:rsid w:val="00BF55DE"/>
    <w:rsid w:val="00BF6D7B"/>
    <w:rsid w:val="00BF778A"/>
    <w:rsid w:val="00C03E99"/>
    <w:rsid w:val="00C05626"/>
    <w:rsid w:val="00C05A17"/>
    <w:rsid w:val="00C07118"/>
    <w:rsid w:val="00C109C0"/>
    <w:rsid w:val="00C15988"/>
    <w:rsid w:val="00C2216F"/>
    <w:rsid w:val="00C22D47"/>
    <w:rsid w:val="00C25AE3"/>
    <w:rsid w:val="00C263C8"/>
    <w:rsid w:val="00C27872"/>
    <w:rsid w:val="00C31217"/>
    <w:rsid w:val="00C32AA2"/>
    <w:rsid w:val="00C32DAB"/>
    <w:rsid w:val="00C344F0"/>
    <w:rsid w:val="00C3618B"/>
    <w:rsid w:val="00C42D9F"/>
    <w:rsid w:val="00C46940"/>
    <w:rsid w:val="00C46F67"/>
    <w:rsid w:val="00C508A4"/>
    <w:rsid w:val="00C51BF3"/>
    <w:rsid w:val="00C53478"/>
    <w:rsid w:val="00C56552"/>
    <w:rsid w:val="00C6148C"/>
    <w:rsid w:val="00C62801"/>
    <w:rsid w:val="00C62AC0"/>
    <w:rsid w:val="00C6356E"/>
    <w:rsid w:val="00C644F5"/>
    <w:rsid w:val="00C64F00"/>
    <w:rsid w:val="00C70F98"/>
    <w:rsid w:val="00C73593"/>
    <w:rsid w:val="00C74734"/>
    <w:rsid w:val="00C747CF"/>
    <w:rsid w:val="00C758FF"/>
    <w:rsid w:val="00C81F22"/>
    <w:rsid w:val="00C82275"/>
    <w:rsid w:val="00CA1B07"/>
    <w:rsid w:val="00CB2229"/>
    <w:rsid w:val="00CB403E"/>
    <w:rsid w:val="00CB44AB"/>
    <w:rsid w:val="00CB4DEC"/>
    <w:rsid w:val="00CB4F23"/>
    <w:rsid w:val="00CB698A"/>
    <w:rsid w:val="00CC129B"/>
    <w:rsid w:val="00CC51EC"/>
    <w:rsid w:val="00CD18C0"/>
    <w:rsid w:val="00CD3598"/>
    <w:rsid w:val="00CD3D7D"/>
    <w:rsid w:val="00CE5F5B"/>
    <w:rsid w:val="00CF4CA3"/>
    <w:rsid w:val="00CF661E"/>
    <w:rsid w:val="00CF7F23"/>
    <w:rsid w:val="00D010D6"/>
    <w:rsid w:val="00D04701"/>
    <w:rsid w:val="00D04CCD"/>
    <w:rsid w:val="00D055B2"/>
    <w:rsid w:val="00D06548"/>
    <w:rsid w:val="00D12A55"/>
    <w:rsid w:val="00D20B66"/>
    <w:rsid w:val="00D21288"/>
    <w:rsid w:val="00D21B23"/>
    <w:rsid w:val="00D22858"/>
    <w:rsid w:val="00D23D06"/>
    <w:rsid w:val="00D25D8C"/>
    <w:rsid w:val="00D30EEB"/>
    <w:rsid w:val="00D42B88"/>
    <w:rsid w:val="00D440FA"/>
    <w:rsid w:val="00D4783D"/>
    <w:rsid w:val="00D5060F"/>
    <w:rsid w:val="00D52000"/>
    <w:rsid w:val="00D5291E"/>
    <w:rsid w:val="00D52C9E"/>
    <w:rsid w:val="00D544CD"/>
    <w:rsid w:val="00D5529F"/>
    <w:rsid w:val="00D6559A"/>
    <w:rsid w:val="00D66ADF"/>
    <w:rsid w:val="00D7147D"/>
    <w:rsid w:val="00D71DFF"/>
    <w:rsid w:val="00D757F3"/>
    <w:rsid w:val="00D7789F"/>
    <w:rsid w:val="00D77DA4"/>
    <w:rsid w:val="00D8608F"/>
    <w:rsid w:val="00D92B44"/>
    <w:rsid w:val="00DA0044"/>
    <w:rsid w:val="00DA111C"/>
    <w:rsid w:val="00DA5EDC"/>
    <w:rsid w:val="00DB1187"/>
    <w:rsid w:val="00DB5D39"/>
    <w:rsid w:val="00DC3157"/>
    <w:rsid w:val="00DD184F"/>
    <w:rsid w:val="00DD4288"/>
    <w:rsid w:val="00DD4D82"/>
    <w:rsid w:val="00DD5BDE"/>
    <w:rsid w:val="00DE200E"/>
    <w:rsid w:val="00DE6DE3"/>
    <w:rsid w:val="00DE7AB5"/>
    <w:rsid w:val="00DF7998"/>
    <w:rsid w:val="00E01268"/>
    <w:rsid w:val="00E0391D"/>
    <w:rsid w:val="00E0490B"/>
    <w:rsid w:val="00E11A17"/>
    <w:rsid w:val="00E12E26"/>
    <w:rsid w:val="00E12FF7"/>
    <w:rsid w:val="00E14758"/>
    <w:rsid w:val="00E153DE"/>
    <w:rsid w:val="00E16B18"/>
    <w:rsid w:val="00E20E3E"/>
    <w:rsid w:val="00E2383B"/>
    <w:rsid w:val="00E301FE"/>
    <w:rsid w:val="00E338F6"/>
    <w:rsid w:val="00E3540F"/>
    <w:rsid w:val="00E379D7"/>
    <w:rsid w:val="00E42C90"/>
    <w:rsid w:val="00E45BC8"/>
    <w:rsid w:val="00E46ACE"/>
    <w:rsid w:val="00E5084E"/>
    <w:rsid w:val="00E52EDE"/>
    <w:rsid w:val="00E5369F"/>
    <w:rsid w:val="00E56BAA"/>
    <w:rsid w:val="00E56CDC"/>
    <w:rsid w:val="00E63AE9"/>
    <w:rsid w:val="00E758DD"/>
    <w:rsid w:val="00E76B46"/>
    <w:rsid w:val="00E85917"/>
    <w:rsid w:val="00E859C9"/>
    <w:rsid w:val="00E907EF"/>
    <w:rsid w:val="00E92510"/>
    <w:rsid w:val="00E92764"/>
    <w:rsid w:val="00E9473A"/>
    <w:rsid w:val="00E95B51"/>
    <w:rsid w:val="00EA2C57"/>
    <w:rsid w:val="00EA3126"/>
    <w:rsid w:val="00EA3DD6"/>
    <w:rsid w:val="00EB3A00"/>
    <w:rsid w:val="00EB44D4"/>
    <w:rsid w:val="00EB7F15"/>
    <w:rsid w:val="00EC45B0"/>
    <w:rsid w:val="00EC6AD3"/>
    <w:rsid w:val="00ED3A66"/>
    <w:rsid w:val="00ED5803"/>
    <w:rsid w:val="00EE04C3"/>
    <w:rsid w:val="00EE0E16"/>
    <w:rsid w:val="00EE4B82"/>
    <w:rsid w:val="00EE4FD0"/>
    <w:rsid w:val="00EE5452"/>
    <w:rsid w:val="00EF12CE"/>
    <w:rsid w:val="00EF36ED"/>
    <w:rsid w:val="00EF5B72"/>
    <w:rsid w:val="00F063B8"/>
    <w:rsid w:val="00F076EC"/>
    <w:rsid w:val="00F07831"/>
    <w:rsid w:val="00F12ABA"/>
    <w:rsid w:val="00F1366F"/>
    <w:rsid w:val="00F147E5"/>
    <w:rsid w:val="00F17EF1"/>
    <w:rsid w:val="00F210A6"/>
    <w:rsid w:val="00F2298B"/>
    <w:rsid w:val="00F22B0B"/>
    <w:rsid w:val="00F26360"/>
    <w:rsid w:val="00F27FDC"/>
    <w:rsid w:val="00F31958"/>
    <w:rsid w:val="00F32387"/>
    <w:rsid w:val="00F365D1"/>
    <w:rsid w:val="00F412DF"/>
    <w:rsid w:val="00F41321"/>
    <w:rsid w:val="00F430E0"/>
    <w:rsid w:val="00F46127"/>
    <w:rsid w:val="00F46598"/>
    <w:rsid w:val="00F50089"/>
    <w:rsid w:val="00F517E5"/>
    <w:rsid w:val="00F52185"/>
    <w:rsid w:val="00F53051"/>
    <w:rsid w:val="00F62BFA"/>
    <w:rsid w:val="00F6594A"/>
    <w:rsid w:val="00F67ECF"/>
    <w:rsid w:val="00F7090F"/>
    <w:rsid w:val="00F7605F"/>
    <w:rsid w:val="00F7707B"/>
    <w:rsid w:val="00F84B39"/>
    <w:rsid w:val="00F854C3"/>
    <w:rsid w:val="00F90350"/>
    <w:rsid w:val="00F911CF"/>
    <w:rsid w:val="00F91F3B"/>
    <w:rsid w:val="00F93DD0"/>
    <w:rsid w:val="00F97E62"/>
    <w:rsid w:val="00FA697C"/>
    <w:rsid w:val="00FA6DF8"/>
    <w:rsid w:val="00FB11D2"/>
    <w:rsid w:val="00FB1618"/>
    <w:rsid w:val="00FB5BB0"/>
    <w:rsid w:val="00FB6BF2"/>
    <w:rsid w:val="00FB7889"/>
    <w:rsid w:val="00FC19EE"/>
    <w:rsid w:val="00FC1C9A"/>
    <w:rsid w:val="00FC4655"/>
    <w:rsid w:val="00FC4859"/>
    <w:rsid w:val="00FD3383"/>
    <w:rsid w:val="00FD6ABB"/>
    <w:rsid w:val="00FE0D7C"/>
    <w:rsid w:val="00FE3A67"/>
    <w:rsid w:val="00FE3AF2"/>
    <w:rsid w:val="00FE404D"/>
    <w:rsid w:val="00FE575B"/>
    <w:rsid w:val="00FE5CE0"/>
    <w:rsid w:val="00FE6E18"/>
    <w:rsid w:val="00FE7B94"/>
    <w:rsid w:val="00FF1961"/>
    <w:rsid w:val="00FF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9">
      <v:stroke endarrow="blo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6B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96ADD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4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16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96ADD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44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E22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2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3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116F7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6B6C84"/>
    <w:pPr>
      <w:spacing w:line="276" w:lineRule="auto"/>
      <w:ind w:firstLine="0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B6C8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B6C84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6B6C84"/>
    <w:pPr>
      <w:spacing w:after="100"/>
      <w:ind w:left="560"/>
    </w:pPr>
  </w:style>
  <w:style w:type="character" w:styleId="a8">
    <w:name w:val="Hyperlink"/>
    <w:basedOn w:val="a0"/>
    <w:uiPriority w:val="99"/>
    <w:unhideWhenUsed/>
    <w:rsid w:val="006B6C84"/>
    <w:rPr>
      <w:color w:val="0000FF" w:themeColor="hyperlink"/>
      <w:u w:val="single"/>
    </w:rPr>
  </w:style>
  <w:style w:type="paragraph" w:styleId="a9">
    <w:name w:val="Normal (Web)"/>
    <w:basedOn w:val="a"/>
    <w:rsid w:val="007C7DAF"/>
    <w:pPr>
      <w:spacing w:before="84" w:after="251"/>
      <w:ind w:left="167" w:right="167" w:firstLine="0"/>
    </w:pPr>
    <w:rPr>
      <w:rFonts w:ascii="Verdana" w:eastAsia="Times New Roman" w:hAnsi="Verdana" w:cs="Times New Roman"/>
      <w:color w:val="FFFFFF"/>
      <w:sz w:val="18"/>
      <w:szCs w:val="18"/>
      <w:lang w:eastAsia="ru-RU"/>
    </w:rPr>
  </w:style>
  <w:style w:type="table" w:styleId="aa">
    <w:name w:val="Table Elegant"/>
    <w:basedOn w:val="a1"/>
    <w:rsid w:val="007C7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 Indent"/>
    <w:basedOn w:val="a"/>
    <w:link w:val="ac"/>
    <w:semiHidden/>
    <w:rsid w:val="007C7DAF"/>
    <w:pPr>
      <w:ind w:left="-57" w:firstLine="798"/>
      <w:jc w:val="both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7C7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2"/>
    <w:basedOn w:val="a"/>
    <w:rsid w:val="007C7DAF"/>
    <w:pPr>
      <w:ind w:firstLine="720"/>
      <w:jc w:val="both"/>
    </w:pPr>
    <w:rPr>
      <w:rFonts w:eastAsia="Times New Roman" w:cs="Times New Roman"/>
      <w:szCs w:val="20"/>
      <w:lang w:eastAsia="ru-RU"/>
    </w:rPr>
  </w:style>
  <w:style w:type="paragraph" w:customStyle="1" w:styleId="ad">
    <w:name w:val="Термин"/>
    <w:basedOn w:val="a"/>
    <w:next w:val="a"/>
    <w:rsid w:val="007C7DAF"/>
    <w:pPr>
      <w:ind w:firstLine="0"/>
    </w:pPr>
    <w:rPr>
      <w:rFonts w:eastAsia="Times New Roman" w:cs="Times New Roman"/>
      <w:snapToGrid w:val="0"/>
      <w:szCs w:val="20"/>
      <w:lang w:eastAsia="ru-RU"/>
    </w:rPr>
  </w:style>
  <w:style w:type="paragraph" w:styleId="22">
    <w:name w:val="Body Text Indent 2"/>
    <w:basedOn w:val="a"/>
    <w:link w:val="23"/>
    <w:semiHidden/>
    <w:rsid w:val="007C7DAF"/>
    <w:pPr>
      <w:spacing w:after="120" w:line="480" w:lineRule="auto"/>
      <w:ind w:left="283" w:firstLine="0"/>
    </w:pPr>
    <w:rPr>
      <w:rFonts w:eastAsia="Times New Roman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7C7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semiHidden/>
    <w:rsid w:val="007C7DAF"/>
    <w:pPr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7C7D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semiHidden/>
    <w:rsid w:val="007C7DAF"/>
    <w:pPr>
      <w:spacing w:after="120"/>
      <w:ind w:firstLine="0"/>
    </w:pPr>
    <w:rPr>
      <w:rFonts w:eastAsia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7C7D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"/>
    <w:link w:val="af"/>
    <w:rsid w:val="006D4E36"/>
    <w:pPr>
      <w:spacing w:after="120"/>
      <w:ind w:firstLine="0"/>
    </w:pPr>
    <w:rPr>
      <w:rFonts w:eastAsia="Times New Roman" w:cs="Times New Roman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D4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C758F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C758FF"/>
    <w:rPr>
      <w:rFonts w:ascii="Times New Roman" w:hAnsi="Times New Roman"/>
      <w:sz w:val="24"/>
    </w:rPr>
  </w:style>
  <w:style w:type="paragraph" w:styleId="af2">
    <w:name w:val="footer"/>
    <w:basedOn w:val="a"/>
    <w:link w:val="af3"/>
    <w:uiPriority w:val="99"/>
    <w:unhideWhenUsed/>
    <w:rsid w:val="00C758F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758FF"/>
    <w:rPr>
      <w:rFonts w:ascii="Times New Roman" w:hAnsi="Times New Roman"/>
      <w:sz w:val="24"/>
    </w:rPr>
  </w:style>
  <w:style w:type="paragraph" w:styleId="af4">
    <w:name w:val="Plain Text"/>
    <w:basedOn w:val="a"/>
    <w:link w:val="af5"/>
    <w:rsid w:val="00092C12"/>
    <w:pPr>
      <w:ind w:firstLine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092C1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561F9-3BAB-405B-9116-86AED522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5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</dc:creator>
  <cp:keywords/>
  <dc:description/>
  <cp:lastModifiedBy>Архипов</cp:lastModifiedBy>
  <cp:revision>37</cp:revision>
  <cp:lastPrinted>2008-05-22T10:15:00Z</cp:lastPrinted>
  <dcterms:created xsi:type="dcterms:W3CDTF">2008-05-18T08:44:00Z</dcterms:created>
  <dcterms:modified xsi:type="dcterms:W3CDTF">2009-03-11T09:59:00Z</dcterms:modified>
</cp:coreProperties>
</file>