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8A9" w:rsidRPr="00697955" w:rsidRDefault="007078A9" w:rsidP="007078A9">
      <w:pPr>
        <w:shd w:val="clear" w:color="auto" w:fill="FFFFFF"/>
        <w:spacing w:line="360" w:lineRule="auto"/>
        <w:rPr>
          <w:b/>
          <w:i/>
          <w:sz w:val="36"/>
        </w:rPr>
      </w:pPr>
      <w:r>
        <w:rPr>
          <w:b/>
          <w:i/>
          <w:sz w:val="36"/>
          <w:lang w:val="en-US"/>
        </w:rPr>
        <w:t>VIII</w:t>
      </w:r>
      <w:r w:rsidRPr="00664244">
        <w:rPr>
          <w:b/>
          <w:i/>
          <w:sz w:val="36"/>
        </w:rPr>
        <w:t xml:space="preserve">. </w:t>
      </w:r>
      <w:r>
        <w:rPr>
          <w:b/>
          <w:i/>
          <w:sz w:val="36"/>
        </w:rPr>
        <w:t>ВЫБОР ДАТЧИКА УГЛА</w:t>
      </w:r>
    </w:p>
    <w:p w:rsidR="007078A9" w:rsidRDefault="007078A9" w:rsidP="007078A9">
      <w:pPr>
        <w:shd w:val="clear" w:color="auto" w:fill="FFFFFF"/>
        <w:spacing w:line="360" w:lineRule="auto"/>
        <w:ind w:firstLine="540"/>
        <w:rPr>
          <w:sz w:val="28"/>
        </w:rPr>
      </w:pPr>
      <w:r>
        <w:rPr>
          <w:sz w:val="28"/>
        </w:rPr>
        <w:t>Выбор датчика угла будем производить исходя из максимальных значений углов отклонения объекта от плоскости горизонта, а также исходя из обеспечения точности измерения углов. По условию, максимальные углы прокачки равны 25</w:t>
      </w:r>
      <w:r>
        <w:rPr>
          <w:sz w:val="28"/>
          <w:vertAlign w:val="superscript"/>
        </w:rPr>
        <w:t>о</w:t>
      </w:r>
      <w:r>
        <w:rPr>
          <w:sz w:val="28"/>
        </w:rPr>
        <w:t xml:space="preserve">. Выберем индукционный датчик угла 45Д50М, рабочий диапазон которого составляет </w:t>
      </w:r>
      <w:r>
        <w:rPr>
          <w:sz w:val="28"/>
        </w:rPr>
        <w:sym w:font="Symbol" w:char="F0B1"/>
      </w:r>
      <w:r>
        <w:rPr>
          <w:sz w:val="28"/>
        </w:rPr>
        <w:t>40</w:t>
      </w:r>
      <w:r>
        <w:rPr>
          <w:sz w:val="28"/>
          <w:vertAlign w:val="superscript"/>
        </w:rPr>
        <w:t>о</w:t>
      </w:r>
      <w:r>
        <w:rPr>
          <w:sz w:val="28"/>
        </w:rPr>
        <w:t>.</w:t>
      </w:r>
    </w:p>
    <w:p w:rsidR="007078A9" w:rsidRDefault="007078A9" w:rsidP="007078A9">
      <w:pPr>
        <w:shd w:val="clear" w:color="auto" w:fill="FFFFFF"/>
        <w:spacing w:line="360" w:lineRule="auto"/>
        <w:ind w:firstLine="540"/>
        <w:jc w:val="center"/>
        <w:rPr>
          <w:sz w:val="28"/>
        </w:rPr>
      </w:pPr>
      <w:r>
        <w:rPr>
          <w:sz w:val="28"/>
        </w:rPr>
        <w:t>Технические характеристики:</w:t>
      </w:r>
    </w:p>
    <w:tbl>
      <w:tblPr>
        <w:tblW w:w="0" w:type="auto"/>
        <w:jc w:val="center"/>
        <w:tblBorders>
          <w:top w:val="single" w:sz="12" w:space="0" w:color="auto"/>
          <w:left w:val="single" w:sz="12" w:space="0" w:color="auto"/>
          <w:bottom w:val="single" w:sz="12" w:space="0" w:color="auto"/>
          <w:right w:val="single" w:sz="12" w:space="0" w:color="auto"/>
          <w:insideH w:val="thickThinLargeGap" w:sz="6" w:space="0" w:color="C0C0C0"/>
          <w:insideV w:val="thickThinLargeGap" w:sz="6" w:space="0" w:color="C0C0C0"/>
        </w:tblBorders>
        <w:tblLayout w:type="fixed"/>
        <w:tblCellMar>
          <w:left w:w="87" w:type="dxa"/>
          <w:right w:w="87" w:type="dxa"/>
        </w:tblCellMar>
        <w:tblLook w:val="0000" w:firstRow="0" w:lastRow="0" w:firstColumn="0" w:lastColumn="0" w:noHBand="0" w:noVBand="0"/>
      </w:tblPr>
      <w:tblGrid>
        <w:gridCol w:w="7043"/>
        <w:gridCol w:w="1650"/>
      </w:tblGrid>
      <w:tr w:rsidR="007078A9" w:rsidTr="00CE09E1">
        <w:trPr>
          <w:trHeight w:val="312"/>
          <w:jc w:val="center"/>
        </w:trPr>
        <w:tc>
          <w:tcPr>
            <w:tcW w:w="7043" w:type="dxa"/>
            <w:tcBorders>
              <w:top w:val="single" w:sz="12" w:space="0" w:color="auto"/>
              <w:bottom w:val="single" w:sz="12" w:space="0" w:color="auto"/>
              <w:right w:val="single" w:sz="12" w:space="0" w:color="auto"/>
            </w:tcBorders>
            <w:vAlign w:val="center"/>
          </w:tcPr>
          <w:p w:rsidR="007078A9" w:rsidRDefault="007078A9" w:rsidP="00CE09E1">
            <w:pPr>
              <w:ind w:firstLine="540"/>
              <w:jc w:val="both"/>
              <w:rPr>
                <w:b/>
                <w:sz w:val="28"/>
              </w:rPr>
            </w:pPr>
            <w:r>
              <w:rPr>
                <w:b/>
                <w:sz w:val="28"/>
              </w:rPr>
              <w:t>ХАРАКТЕРИСТИКИ</w:t>
            </w:r>
          </w:p>
        </w:tc>
        <w:tc>
          <w:tcPr>
            <w:tcW w:w="1650" w:type="dxa"/>
            <w:tcBorders>
              <w:top w:val="single" w:sz="12" w:space="0" w:color="auto"/>
              <w:left w:val="single" w:sz="12" w:space="0" w:color="auto"/>
              <w:bottom w:val="single" w:sz="12" w:space="0" w:color="auto"/>
            </w:tcBorders>
            <w:vAlign w:val="center"/>
          </w:tcPr>
          <w:p w:rsidR="007078A9" w:rsidRDefault="007078A9" w:rsidP="00CE09E1">
            <w:pPr>
              <w:jc w:val="center"/>
              <w:rPr>
                <w:b/>
                <w:sz w:val="28"/>
              </w:rPr>
            </w:pPr>
            <w:r>
              <w:rPr>
                <w:b/>
                <w:sz w:val="28"/>
              </w:rPr>
              <w:t>60Д-50</w:t>
            </w:r>
          </w:p>
        </w:tc>
      </w:tr>
      <w:tr w:rsidR="007078A9" w:rsidTr="00CE09E1">
        <w:trPr>
          <w:trHeight w:val="312"/>
          <w:jc w:val="center"/>
        </w:trPr>
        <w:tc>
          <w:tcPr>
            <w:tcW w:w="7043" w:type="dxa"/>
            <w:tcBorders>
              <w:top w:val="thickThinLargeGap" w:sz="6" w:space="0" w:color="C0C0C0"/>
              <w:bottom w:val="single" w:sz="4" w:space="0" w:color="auto"/>
              <w:right w:val="single" w:sz="12" w:space="0" w:color="auto"/>
            </w:tcBorders>
            <w:vAlign w:val="center"/>
          </w:tcPr>
          <w:p w:rsidR="007078A9" w:rsidRDefault="007078A9" w:rsidP="00CE09E1">
            <w:pPr>
              <w:ind w:firstLine="540"/>
              <w:jc w:val="both"/>
              <w:rPr>
                <w:sz w:val="28"/>
              </w:rPr>
            </w:pPr>
            <w:r>
              <w:rPr>
                <w:sz w:val="28"/>
              </w:rPr>
              <w:t>Напряжение питания, В</w:t>
            </w:r>
          </w:p>
        </w:tc>
        <w:tc>
          <w:tcPr>
            <w:tcW w:w="1650" w:type="dxa"/>
            <w:tcBorders>
              <w:top w:val="thickThinLargeGap" w:sz="6" w:space="0" w:color="C0C0C0"/>
              <w:left w:val="single" w:sz="12" w:space="0" w:color="auto"/>
              <w:bottom w:val="single" w:sz="4" w:space="0" w:color="auto"/>
            </w:tcBorders>
            <w:vAlign w:val="center"/>
          </w:tcPr>
          <w:p w:rsidR="007078A9" w:rsidRDefault="007078A9" w:rsidP="00CE09E1">
            <w:pPr>
              <w:jc w:val="center"/>
              <w:rPr>
                <w:sz w:val="28"/>
              </w:rPr>
            </w:pPr>
            <w:r>
              <w:rPr>
                <w:color w:val="000000"/>
                <w:sz w:val="28"/>
              </w:rPr>
              <w:t>36</w:t>
            </w:r>
          </w:p>
        </w:tc>
      </w:tr>
      <w:tr w:rsidR="007078A9" w:rsidTr="00CE09E1">
        <w:trPr>
          <w:trHeight w:val="18"/>
          <w:jc w:val="center"/>
        </w:trPr>
        <w:tc>
          <w:tcPr>
            <w:tcW w:w="7043" w:type="dxa"/>
            <w:tcBorders>
              <w:top w:val="single" w:sz="4" w:space="0" w:color="auto"/>
              <w:bottom w:val="single" w:sz="4" w:space="0" w:color="auto"/>
              <w:right w:val="single" w:sz="12" w:space="0" w:color="auto"/>
            </w:tcBorders>
            <w:vAlign w:val="center"/>
          </w:tcPr>
          <w:p w:rsidR="007078A9" w:rsidRDefault="007078A9" w:rsidP="00CE09E1">
            <w:pPr>
              <w:ind w:firstLine="540"/>
              <w:jc w:val="both"/>
              <w:rPr>
                <w:sz w:val="28"/>
              </w:rPr>
            </w:pPr>
            <w:r>
              <w:rPr>
                <w:sz w:val="28"/>
              </w:rPr>
              <w:t>Частота, Гц</w:t>
            </w:r>
          </w:p>
        </w:tc>
        <w:tc>
          <w:tcPr>
            <w:tcW w:w="1650" w:type="dxa"/>
            <w:tcBorders>
              <w:top w:val="single" w:sz="4" w:space="0" w:color="auto"/>
              <w:left w:val="single" w:sz="12" w:space="0" w:color="auto"/>
              <w:bottom w:val="single" w:sz="4" w:space="0" w:color="auto"/>
            </w:tcBorders>
            <w:vAlign w:val="center"/>
          </w:tcPr>
          <w:p w:rsidR="007078A9" w:rsidRDefault="007078A9" w:rsidP="00CE09E1">
            <w:pPr>
              <w:jc w:val="center"/>
              <w:rPr>
                <w:sz w:val="28"/>
              </w:rPr>
            </w:pPr>
            <w:r>
              <w:rPr>
                <w:sz w:val="28"/>
              </w:rPr>
              <w:t>400</w:t>
            </w:r>
          </w:p>
        </w:tc>
      </w:tr>
      <w:tr w:rsidR="007078A9" w:rsidTr="00CE09E1">
        <w:trPr>
          <w:trHeight w:val="312"/>
          <w:jc w:val="center"/>
        </w:trPr>
        <w:tc>
          <w:tcPr>
            <w:tcW w:w="7043" w:type="dxa"/>
            <w:tcBorders>
              <w:top w:val="single" w:sz="4" w:space="0" w:color="auto"/>
              <w:bottom w:val="single" w:sz="4" w:space="0" w:color="auto"/>
              <w:right w:val="single" w:sz="12" w:space="0" w:color="auto"/>
            </w:tcBorders>
            <w:vAlign w:val="center"/>
          </w:tcPr>
          <w:p w:rsidR="007078A9" w:rsidRDefault="007078A9" w:rsidP="00CE09E1">
            <w:pPr>
              <w:ind w:firstLine="540"/>
              <w:jc w:val="both"/>
              <w:rPr>
                <w:sz w:val="28"/>
              </w:rPr>
            </w:pPr>
            <w:r>
              <w:rPr>
                <w:sz w:val="28"/>
              </w:rPr>
              <w:t>Потребляемый ток, мкА</w:t>
            </w:r>
          </w:p>
        </w:tc>
        <w:tc>
          <w:tcPr>
            <w:tcW w:w="1650" w:type="dxa"/>
            <w:tcBorders>
              <w:top w:val="single" w:sz="4" w:space="0" w:color="auto"/>
              <w:left w:val="single" w:sz="12" w:space="0" w:color="auto"/>
              <w:bottom w:val="single" w:sz="4" w:space="0" w:color="auto"/>
            </w:tcBorders>
            <w:vAlign w:val="center"/>
          </w:tcPr>
          <w:p w:rsidR="007078A9" w:rsidRDefault="007078A9" w:rsidP="00CE09E1">
            <w:pPr>
              <w:jc w:val="center"/>
              <w:rPr>
                <w:sz w:val="28"/>
              </w:rPr>
            </w:pPr>
            <w:r>
              <w:rPr>
                <w:sz w:val="28"/>
              </w:rPr>
              <w:t>50</w:t>
            </w:r>
          </w:p>
        </w:tc>
      </w:tr>
      <w:tr w:rsidR="007078A9" w:rsidTr="00CE09E1">
        <w:trPr>
          <w:trHeight w:val="312"/>
          <w:jc w:val="center"/>
        </w:trPr>
        <w:tc>
          <w:tcPr>
            <w:tcW w:w="7043" w:type="dxa"/>
            <w:tcBorders>
              <w:top w:val="single" w:sz="4" w:space="0" w:color="auto"/>
              <w:bottom w:val="single" w:sz="4" w:space="0" w:color="auto"/>
              <w:right w:val="single" w:sz="12" w:space="0" w:color="auto"/>
            </w:tcBorders>
            <w:vAlign w:val="center"/>
          </w:tcPr>
          <w:p w:rsidR="007078A9" w:rsidRDefault="007078A9" w:rsidP="00CE09E1">
            <w:pPr>
              <w:ind w:firstLine="540"/>
              <w:jc w:val="both"/>
              <w:rPr>
                <w:sz w:val="28"/>
              </w:rPr>
            </w:pPr>
            <w:r>
              <w:rPr>
                <w:sz w:val="28"/>
              </w:rPr>
              <w:t>Диапазон линейности, град</w:t>
            </w:r>
          </w:p>
        </w:tc>
        <w:tc>
          <w:tcPr>
            <w:tcW w:w="1650" w:type="dxa"/>
            <w:tcBorders>
              <w:top w:val="single" w:sz="4" w:space="0" w:color="auto"/>
              <w:left w:val="single" w:sz="12" w:space="0" w:color="auto"/>
              <w:bottom w:val="single" w:sz="4" w:space="0" w:color="auto"/>
            </w:tcBorders>
            <w:vAlign w:val="center"/>
          </w:tcPr>
          <w:p w:rsidR="007078A9" w:rsidRDefault="007078A9" w:rsidP="00CE09E1">
            <w:pPr>
              <w:jc w:val="center"/>
              <w:rPr>
                <w:sz w:val="28"/>
              </w:rPr>
            </w:pPr>
            <w:r>
              <w:rPr>
                <w:sz w:val="28"/>
              </w:rPr>
              <w:sym w:font="Symbol" w:char="F0B1"/>
            </w:r>
            <w:r>
              <w:rPr>
                <w:sz w:val="28"/>
              </w:rPr>
              <w:t>60</w:t>
            </w:r>
          </w:p>
        </w:tc>
      </w:tr>
      <w:tr w:rsidR="007078A9" w:rsidTr="00CE09E1">
        <w:trPr>
          <w:trHeight w:val="312"/>
          <w:jc w:val="center"/>
        </w:trPr>
        <w:tc>
          <w:tcPr>
            <w:tcW w:w="7043" w:type="dxa"/>
            <w:tcBorders>
              <w:top w:val="single" w:sz="4" w:space="0" w:color="auto"/>
              <w:bottom w:val="single" w:sz="4" w:space="0" w:color="auto"/>
              <w:right w:val="single" w:sz="12" w:space="0" w:color="auto"/>
            </w:tcBorders>
            <w:vAlign w:val="center"/>
          </w:tcPr>
          <w:p w:rsidR="007078A9" w:rsidRDefault="007078A9" w:rsidP="00CE09E1">
            <w:pPr>
              <w:ind w:firstLine="540"/>
              <w:jc w:val="both"/>
              <w:rPr>
                <w:sz w:val="28"/>
              </w:rPr>
            </w:pPr>
            <w:r>
              <w:rPr>
                <w:sz w:val="28"/>
              </w:rPr>
              <w:t>Погрешность линейности, %</w:t>
            </w:r>
          </w:p>
        </w:tc>
        <w:tc>
          <w:tcPr>
            <w:tcW w:w="1650" w:type="dxa"/>
            <w:tcBorders>
              <w:top w:val="single" w:sz="4" w:space="0" w:color="auto"/>
              <w:left w:val="single" w:sz="12" w:space="0" w:color="auto"/>
              <w:bottom w:val="single" w:sz="4" w:space="0" w:color="auto"/>
            </w:tcBorders>
            <w:vAlign w:val="center"/>
          </w:tcPr>
          <w:p w:rsidR="007078A9" w:rsidRDefault="007078A9" w:rsidP="00CE09E1">
            <w:pPr>
              <w:jc w:val="center"/>
              <w:rPr>
                <w:sz w:val="28"/>
              </w:rPr>
            </w:pPr>
            <w:r>
              <w:rPr>
                <w:sz w:val="28"/>
              </w:rPr>
              <w:sym w:font="Symbol" w:char="F0B1"/>
            </w:r>
            <w:r>
              <w:rPr>
                <w:sz w:val="28"/>
              </w:rPr>
              <w:t>1</w:t>
            </w:r>
          </w:p>
        </w:tc>
      </w:tr>
      <w:tr w:rsidR="007078A9" w:rsidTr="00CE09E1">
        <w:trPr>
          <w:trHeight w:val="312"/>
          <w:jc w:val="center"/>
        </w:trPr>
        <w:tc>
          <w:tcPr>
            <w:tcW w:w="7043" w:type="dxa"/>
            <w:tcBorders>
              <w:top w:val="single" w:sz="4" w:space="0" w:color="auto"/>
              <w:bottom w:val="single" w:sz="4" w:space="0" w:color="auto"/>
              <w:right w:val="single" w:sz="12" w:space="0" w:color="auto"/>
            </w:tcBorders>
            <w:vAlign w:val="center"/>
          </w:tcPr>
          <w:p w:rsidR="007078A9" w:rsidRDefault="007078A9" w:rsidP="00CE09E1">
            <w:pPr>
              <w:ind w:firstLine="540"/>
              <w:jc w:val="both"/>
              <w:rPr>
                <w:sz w:val="28"/>
              </w:rPr>
            </w:pPr>
            <w:r>
              <w:rPr>
                <w:sz w:val="28"/>
              </w:rPr>
              <w:t xml:space="preserve">Сопротивление нагрузки, кОм </w:t>
            </w:r>
          </w:p>
        </w:tc>
        <w:tc>
          <w:tcPr>
            <w:tcW w:w="1650" w:type="dxa"/>
            <w:tcBorders>
              <w:top w:val="single" w:sz="4" w:space="0" w:color="auto"/>
              <w:left w:val="single" w:sz="12" w:space="0" w:color="auto"/>
              <w:bottom w:val="single" w:sz="4" w:space="0" w:color="auto"/>
            </w:tcBorders>
            <w:vAlign w:val="center"/>
          </w:tcPr>
          <w:p w:rsidR="007078A9" w:rsidRDefault="007078A9" w:rsidP="00CE09E1">
            <w:pPr>
              <w:jc w:val="center"/>
              <w:rPr>
                <w:sz w:val="28"/>
              </w:rPr>
            </w:pPr>
            <w:r>
              <w:rPr>
                <w:sz w:val="28"/>
              </w:rPr>
              <w:t>5</w:t>
            </w:r>
          </w:p>
        </w:tc>
      </w:tr>
      <w:tr w:rsidR="007078A9" w:rsidTr="00CE09E1">
        <w:trPr>
          <w:trHeight w:val="312"/>
          <w:jc w:val="center"/>
        </w:trPr>
        <w:tc>
          <w:tcPr>
            <w:tcW w:w="7043" w:type="dxa"/>
            <w:tcBorders>
              <w:top w:val="single" w:sz="4" w:space="0" w:color="auto"/>
              <w:bottom w:val="single" w:sz="4" w:space="0" w:color="auto"/>
              <w:right w:val="single" w:sz="12" w:space="0" w:color="auto"/>
            </w:tcBorders>
            <w:vAlign w:val="center"/>
          </w:tcPr>
          <w:p w:rsidR="007078A9" w:rsidRDefault="007078A9" w:rsidP="00CE09E1">
            <w:pPr>
              <w:ind w:firstLine="540"/>
              <w:jc w:val="both"/>
              <w:rPr>
                <w:sz w:val="28"/>
              </w:rPr>
            </w:pPr>
            <w:r>
              <w:rPr>
                <w:sz w:val="28"/>
              </w:rPr>
              <w:t xml:space="preserve">Реактивный момент (в диапазоне </w:t>
            </w:r>
            <w:r>
              <w:rPr>
                <w:sz w:val="28"/>
              </w:rPr>
              <w:sym w:font="Symbol" w:char="F0B1"/>
            </w:r>
            <w:r>
              <w:rPr>
                <w:sz w:val="28"/>
              </w:rPr>
              <w:t>5 град), г</w:t>
            </w:r>
            <w:r>
              <w:rPr>
                <w:sz w:val="28"/>
              </w:rPr>
              <w:sym w:font="Symbol" w:char="F0B4"/>
            </w:r>
            <w:r>
              <w:rPr>
                <w:sz w:val="28"/>
              </w:rPr>
              <w:t>см</w:t>
            </w:r>
          </w:p>
        </w:tc>
        <w:tc>
          <w:tcPr>
            <w:tcW w:w="1650" w:type="dxa"/>
            <w:tcBorders>
              <w:top w:val="single" w:sz="4" w:space="0" w:color="auto"/>
              <w:left w:val="single" w:sz="12" w:space="0" w:color="auto"/>
              <w:bottom w:val="single" w:sz="4" w:space="0" w:color="auto"/>
            </w:tcBorders>
            <w:vAlign w:val="center"/>
          </w:tcPr>
          <w:p w:rsidR="007078A9" w:rsidRDefault="007078A9" w:rsidP="00CE09E1">
            <w:pPr>
              <w:jc w:val="center"/>
              <w:rPr>
                <w:sz w:val="28"/>
              </w:rPr>
            </w:pPr>
            <w:r>
              <w:rPr>
                <w:sz w:val="28"/>
              </w:rPr>
              <w:t>0.015</w:t>
            </w:r>
          </w:p>
        </w:tc>
      </w:tr>
      <w:tr w:rsidR="007078A9" w:rsidTr="00CE09E1">
        <w:trPr>
          <w:trHeight w:val="312"/>
          <w:jc w:val="center"/>
        </w:trPr>
        <w:tc>
          <w:tcPr>
            <w:tcW w:w="7043" w:type="dxa"/>
            <w:tcBorders>
              <w:top w:val="single" w:sz="4" w:space="0" w:color="auto"/>
              <w:bottom w:val="single" w:sz="4" w:space="0" w:color="auto"/>
              <w:right w:val="single" w:sz="12" w:space="0" w:color="auto"/>
            </w:tcBorders>
            <w:vAlign w:val="center"/>
          </w:tcPr>
          <w:p w:rsidR="007078A9" w:rsidRDefault="007078A9" w:rsidP="00CE09E1">
            <w:pPr>
              <w:ind w:firstLine="540"/>
              <w:jc w:val="both"/>
              <w:rPr>
                <w:sz w:val="28"/>
              </w:rPr>
            </w:pPr>
            <w:r>
              <w:rPr>
                <w:sz w:val="28"/>
              </w:rPr>
              <w:t>Масса, г</w:t>
            </w:r>
          </w:p>
        </w:tc>
        <w:tc>
          <w:tcPr>
            <w:tcW w:w="1650" w:type="dxa"/>
            <w:tcBorders>
              <w:top w:val="single" w:sz="4" w:space="0" w:color="auto"/>
              <w:left w:val="single" w:sz="12" w:space="0" w:color="auto"/>
              <w:bottom w:val="single" w:sz="4" w:space="0" w:color="auto"/>
            </w:tcBorders>
            <w:vAlign w:val="center"/>
          </w:tcPr>
          <w:p w:rsidR="007078A9" w:rsidRDefault="007078A9" w:rsidP="00CE09E1">
            <w:pPr>
              <w:jc w:val="center"/>
              <w:rPr>
                <w:sz w:val="28"/>
              </w:rPr>
            </w:pPr>
            <w:r>
              <w:rPr>
                <w:sz w:val="28"/>
              </w:rPr>
              <w:t>70</w:t>
            </w:r>
          </w:p>
        </w:tc>
      </w:tr>
      <w:tr w:rsidR="007078A9" w:rsidTr="00CE09E1">
        <w:trPr>
          <w:trHeight w:val="312"/>
          <w:jc w:val="center"/>
        </w:trPr>
        <w:tc>
          <w:tcPr>
            <w:tcW w:w="7043" w:type="dxa"/>
            <w:tcBorders>
              <w:top w:val="single" w:sz="4" w:space="0" w:color="auto"/>
              <w:bottom w:val="single" w:sz="12" w:space="0" w:color="auto"/>
              <w:right w:val="single" w:sz="12" w:space="0" w:color="auto"/>
            </w:tcBorders>
            <w:vAlign w:val="center"/>
          </w:tcPr>
          <w:p w:rsidR="007078A9" w:rsidRDefault="007078A9" w:rsidP="00CE09E1">
            <w:pPr>
              <w:ind w:firstLine="540"/>
              <w:jc w:val="both"/>
              <w:rPr>
                <w:sz w:val="28"/>
              </w:rPr>
            </w:pPr>
            <w:r>
              <w:rPr>
                <w:sz w:val="28"/>
              </w:rPr>
              <w:t>Габариты, мм</w:t>
            </w:r>
          </w:p>
        </w:tc>
        <w:tc>
          <w:tcPr>
            <w:tcW w:w="1650" w:type="dxa"/>
            <w:tcBorders>
              <w:top w:val="single" w:sz="4" w:space="0" w:color="auto"/>
              <w:left w:val="single" w:sz="12" w:space="0" w:color="auto"/>
              <w:bottom w:val="single" w:sz="12" w:space="0" w:color="auto"/>
            </w:tcBorders>
            <w:vAlign w:val="center"/>
          </w:tcPr>
          <w:p w:rsidR="007078A9" w:rsidRDefault="007078A9" w:rsidP="00CE09E1">
            <w:pPr>
              <w:jc w:val="center"/>
              <w:rPr>
                <w:sz w:val="28"/>
              </w:rPr>
            </w:pPr>
            <w:r>
              <w:rPr>
                <w:sz w:val="28"/>
              </w:rPr>
              <w:sym w:font="Symbol" w:char="F0C6"/>
            </w:r>
            <w:r>
              <w:rPr>
                <w:sz w:val="28"/>
              </w:rPr>
              <w:t>50</w:t>
            </w:r>
            <w:r>
              <w:rPr>
                <w:sz w:val="28"/>
              </w:rPr>
              <w:sym w:font="Symbol" w:char="F0B4"/>
            </w:r>
            <w:r>
              <w:rPr>
                <w:sz w:val="28"/>
              </w:rPr>
              <w:t>12</w:t>
            </w:r>
          </w:p>
        </w:tc>
      </w:tr>
    </w:tbl>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b/>
          <w:i/>
          <w:sz w:val="36"/>
          <w:lang w:val="en-US"/>
        </w:rPr>
      </w:pPr>
    </w:p>
    <w:p w:rsidR="007078A9" w:rsidRDefault="007078A9" w:rsidP="007078A9">
      <w:pPr>
        <w:shd w:val="clear" w:color="auto" w:fill="FFFFFF"/>
        <w:spacing w:line="360" w:lineRule="auto"/>
        <w:rPr>
          <w:b/>
          <w:i/>
          <w:sz w:val="36"/>
          <w:lang w:val="en-US"/>
        </w:rPr>
      </w:pPr>
    </w:p>
    <w:p w:rsidR="00231E6D" w:rsidRDefault="00231E6D" w:rsidP="007078A9">
      <w:pPr>
        <w:shd w:val="clear" w:color="auto" w:fill="FFFFFF"/>
        <w:spacing w:line="360" w:lineRule="auto"/>
        <w:rPr>
          <w:b/>
          <w:i/>
          <w:sz w:val="36"/>
          <w:lang w:val="en-US"/>
        </w:rPr>
      </w:pPr>
    </w:p>
    <w:p w:rsidR="00231E6D" w:rsidRDefault="00231E6D" w:rsidP="007078A9">
      <w:pPr>
        <w:shd w:val="clear" w:color="auto" w:fill="FFFFFF"/>
        <w:spacing w:line="360" w:lineRule="auto"/>
        <w:rPr>
          <w:b/>
          <w:i/>
          <w:sz w:val="36"/>
          <w:lang w:val="en-US"/>
        </w:rPr>
      </w:pPr>
    </w:p>
    <w:p w:rsidR="00231E6D" w:rsidRDefault="00231E6D" w:rsidP="007078A9">
      <w:pPr>
        <w:shd w:val="clear" w:color="auto" w:fill="FFFFFF"/>
        <w:spacing w:line="360" w:lineRule="auto"/>
        <w:rPr>
          <w:b/>
          <w:i/>
          <w:sz w:val="36"/>
          <w:lang w:val="en-US"/>
        </w:rPr>
      </w:pPr>
    </w:p>
    <w:p w:rsidR="00231E6D" w:rsidRDefault="00231E6D" w:rsidP="007078A9">
      <w:pPr>
        <w:shd w:val="clear" w:color="auto" w:fill="FFFFFF"/>
        <w:spacing w:line="360" w:lineRule="auto"/>
        <w:rPr>
          <w:b/>
          <w:i/>
          <w:sz w:val="36"/>
          <w:lang w:val="en-US"/>
        </w:rPr>
      </w:pPr>
    </w:p>
    <w:p w:rsidR="00231E6D" w:rsidRDefault="00231E6D" w:rsidP="007078A9">
      <w:pPr>
        <w:shd w:val="clear" w:color="auto" w:fill="FFFFFF"/>
        <w:spacing w:line="360" w:lineRule="auto"/>
        <w:rPr>
          <w:b/>
          <w:i/>
          <w:sz w:val="36"/>
          <w:lang w:val="en-US"/>
        </w:rPr>
      </w:pPr>
    </w:p>
    <w:p w:rsidR="00231E6D" w:rsidRDefault="00231E6D" w:rsidP="007078A9">
      <w:pPr>
        <w:shd w:val="clear" w:color="auto" w:fill="FFFFFF"/>
        <w:spacing w:line="360" w:lineRule="auto"/>
        <w:rPr>
          <w:b/>
          <w:i/>
          <w:sz w:val="36"/>
          <w:lang w:val="en-US"/>
        </w:rPr>
      </w:pPr>
    </w:p>
    <w:p w:rsidR="00231E6D" w:rsidRDefault="00231E6D" w:rsidP="007078A9">
      <w:pPr>
        <w:shd w:val="clear" w:color="auto" w:fill="FFFFFF"/>
        <w:spacing w:line="360" w:lineRule="auto"/>
        <w:rPr>
          <w:b/>
          <w:i/>
          <w:sz w:val="36"/>
          <w:lang w:val="en-US"/>
        </w:rPr>
      </w:pPr>
    </w:p>
    <w:p w:rsidR="00231E6D" w:rsidRDefault="00231E6D" w:rsidP="007078A9">
      <w:pPr>
        <w:shd w:val="clear" w:color="auto" w:fill="FFFFFF"/>
        <w:spacing w:line="360" w:lineRule="auto"/>
        <w:rPr>
          <w:b/>
          <w:i/>
          <w:sz w:val="36"/>
          <w:lang w:val="en-US"/>
        </w:rPr>
      </w:pPr>
    </w:p>
    <w:p w:rsidR="00231E6D" w:rsidRDefault="00231E6D" w:rsidP="007078A9">
      <w:pPr>
        <w:shd w:val="clear" w:color="auto" w:fill="FFFFFF"/>
        <w:spacing w:line="360" w:lineRule="auto"/>
        <w:rPr>
          <w:b/>
          <w:i/>
          <w:sz w:val="36"/>
          <w:lang w:val="en-US"/>
        </w:rPr>
      </w:pPr>
    </w:p>
    <w:p w:rsidR="007078A9" w:rsidRDefault="007078A9" w:rsidP="007078A9">
      <w:pPr>
        <w:shd w:val="clear" w:color="auto" w:fill="FFFFFF"/>
        <w:spacing w:line="360" w:lineRule="auto"/>
        <w:rPr>
          <w:b/>
          <w:i/>
          <w:sz w:val="36"/>
        </w:rPr>
      </w:pPr>
      <w:r>
        <w:rPr>
          <w:b/>
          <w:i/>
          <w:sz w:val="36"/>
          <w:lang w:val="en-US"/>
        </w:rPr>
        <w:lastRenderedPageBreak/>
        <w:t>IX</w:t>
      </w:r>
      <w:r w:rsidRPr="00547DE0">
        <w:rPr>
          <w:b/>
          <w:i/>
          <w:sz w:val="36"/>
        </w:rPr>
        <w:t xml:space="preserve">. </w:t>
      </w:r>
      <w:r>
        <w:rPr>
          <w:b/>
          <w:i/>
          <w:sz w:val="36"/>
        </w:rPr>
        <w:t>РАСЧЕТ УСТОЙЧИВОСТИ</w:t>
      </w:r>
    </w:p>
    <w:p w:rsidR="007078A9" w:rsidRDefault="007078A9" w:rsidP="007078A9">
      <w:pPr>
        <w:spacing w:line="360" w:lineRule="auto"/>
        <w:ind w:firstLine="540"/>
        <w:rPr>
          <w:sz w:val="28"/>
        </w:rPr>
      </w:pPr>
      <w:r>
        <w:rPr>
          <w:sz w:val="28"/>
        </w:rPr>
        <w:t>Будем полагать, что демпфирование по осям гиростабилизатора полностью определяется демпфированием внутри двигателей разгрузки (датчиков момента), поэтому можно воспользоваться коэффициентами демпфирования, рассчитанными ранее:</w:t>
      </w:r>
    </w:p>
    <w:p w:rsidR="007078A9" w:rsidRDefault="007078A9" w:rsidP="007078A9">
      <w:pPr>
        <w:spacing w:line="360" w:lineRule="auto"/>
        <w:rPr>
          <w:i/>
          <w:sz w:val="28"/>
        </w:rPr>
      </w:pPr>
      <w:r>
        <w:rPr>
          <w:i/>
          <w:sz w:val="28"/>
          <w:lang w:val="en-US"/>
        </w:rPr>
        <w:t>D</w:t>
      </w:r>
      <w:r>
        <w:rPr>
          <w:i/>
          <w:sz w:val="28"/>
          <w:vertAlign w:val="subscript"/>
          <w:lang w:val="en-US"/>
        </w:rPr>
        <w:t>α</w:t>
      </w:r>
      <w:r>
        <w:rPr>
          <w:i/>
          <w:sz w:val="28"/>
          <w:vertAlign w:val="subscript"/>
        </w:rPr>
        <w:t xml:space="preserve"> </w:t>
      </w:r>
      <w:r>
        <w:rPr>
          <w:i/>
          <w:sz w:val="28"/>
        </w:rPr>
        <w:t xml:space="preserve">= </w:t>
      </w:r>
      <w:r>
        <w:rPr>
          <w:i/>
          <w:sz w:val="28"/>
          <w:lang w:val="en-US"/>
        </w:rPr>
        <w:t>D</w:t>
      </w:r>
      <w:r>
        <w:rPr>
          <w:i/>
          <w:sz w:val="28"/>
          <w:vertAlign w:val="subscript"/>
          <w:lang w:val="en-US"/>
        </w:rPr>
        <w:t>β</w:t>
      </w:r>
      <w:r>
        <w:rPr>
          <w:i/>
          <w:sz w:val="28"/>
          <w:vertAlign w:val="subscript"/>
        </w:rPr>
        <w:t xml:space="preserve"> </w:t>
      </w:r>
      <w:r>
        <w:rPr>
          <w:i/>
          <w:sz w:val="28"/>
        </w:rPr>
        <w:t>= 5</w:t>
      </w:r>
      <w:r>
        <w:rPr>
          <w:i/>
          <w:sz w:val="28"/>
          <w:vertAlign w:val="superscript"/>
        </w:rPr>
        <w:t>.</w:t>
      </w:r>
      <w:r>
        <w:rPr>
          <w:i/>
          <w:sz w:val="28"/>
        </w:rPr>
        <w:t>10</w:t>
      </w:r>
      <w:r>
        <w:rPr>
          <w:i/>
          <w:sz w:val="28"/>
          <w:vertAlign w:val="superscript"/>
        </w:rPr>
        <w:t>-3</w:t>
      </w:r>
      <w:r>
        <w:rPr>
          <w:i/>
          <w:sz w:val="28"/>
        </w:rPr>
        <w:t xml:space="preserve"> Нм</w:t>
      </w:r>
      <w:r>
        <w:rPr>
          <w:i/>
          <w:sz w:val="28"/>
          <w:vertAlign w:val="superscript"/>
        </w:rPr>
        <w:t>.</w:t>
      </w:r>
      <w:r>
        <w:rPr>
          <w:i/>
          <w:sz w:val="28"/>
        </w:rPr>
        <w:t>с.</w:t>
      </w:r>
    </w:p>
    <w:p w:rsidR="007078A9" w:rsidRDefault="007078A9" w:rsidP="007078A9">
      <w:pPr>
        <w:spacing w:line="360" w:lineRule="auto"/>
        <w:ind w:firstLine="540"/>
        <w:rPr>
          <w:sz w:val="28"/>
        </w:rPr>
      </w:pPr>
      <w:r>
        <w:rPr>
          <w:sz w:val="28"/>
        </w:rPr>
        <w:t>Моменты инерции гиростабилизатора по осям наружной и внутренней рамок карданова подвеса соответственно равны:</w:t>
      </w:r>
    </w:p>
    <w:p w:rsidR="007078A9" w:rsidRPr="00C848CE" w:rsidRDefault="00CE09E1" w:rsidP="007078A9">
      <w:pPr>
        <w:tabs>
          <w:tab w:val="left" w:pos="3921"/>
        </w:tabs>
        <w:jc w:val="both"/>
        <w:rPr>
          <w:rFonts w:eastAsiaTheme="minorEastAsia"/>
          <w:i/>
          <w:sz w:val="28"/>
          <w:szCs w:val="28"/>
        </w:rPr>
      </w:pPr>
      <m:oMathPara>
        <m:oMathParaPr>
          <m:jc m:val="left"/>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J</m:t>
              </m:r>
            </m:e>
            <m:sub>
              <m:r>
                <w:rPr>
                  <w:rFonts w:ascii="Cambria Math" w:eastAsiaTheme="minorEastAsia" w:hAnsi="Cambria Math"/>
                  <w:sz w:val="28"/>
                  <w:szCs w:val="28"/>
                  <w:lang w:val="en-US"/>
                </w:rPr>
                <m:t>y1</m:t>
              </m:r>
            </m:sub>
          </m:sSub>
          <m:r>
            <w:rPr>
              <w:rFonts w:ascii="Cambria Math" w:eastAsiaTheme="minorEastAsia" w:hAnsi="Cambria Math"/>
              <w:sz w:val="28"/>
              <w:szCs w:val="28"/>
              <w:lang w:val="en-US"/>
            </w:rPr>
            <m:t xml:space="preserve">=50.92 </m:t>
          </m:r>
          <m:r>
            <w:rPr>
              <w:rFonts w:ascii="Cambria Math" w:eastAsiaTheme="minorEastAsia" w:hAnsi="Cambria Math"/>
              <w:sz w:val="28"/>
              <w:szCs w:val="28"/>
            </w:rPr>
            <m:t>сН∙см∙</m:t>
          </m:r>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oMath>
      </m:oMathPara>
    </w:p>
    <w:p w:rsidR="007078A9" w:rsidRPr="00C848CE" w:rsidRDefault="00CE09E1" w:rsidP="007078A9">
      <w:pPr>
        <w:tabs>
          <w:tab w:val="left" w:pos="3921"/>
        </w:tabs>
        <w:jc w:val="both"/>
        <w:rPr>
          <w:rFonts w:eastAsiaTheme="minorEastAsia"/>
          <w:i/>
          <w:sz w:val="28"/>
          <w:szCs w:val="28"/>
        </w:rPr>
      </w:pPr>
      <m:oMathPara>
        <m:oMathParaPr>
          <m:jc m:val="left"/>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J</m:t>
              </m:r>
            </m:e>
            <m:sub>
              <m:r>
                <w:rPr>
                  <w:rFonts w:ascii="Cambria Math" w:eastAsiaTheme="minorEastAsia" w:hAnsi="Cambria Math"/>
                  <w:sz w:val="28"/>
                  <w:szCs w:val="28"/>
                  <w:lang w:val="en-US"/>
                </w:rPr>
                <m:t>x1</m:t>
              </m:r>
            </m:sub>
          </m:sSub>
          <m:r>
            <w:rPr>
              <w:rFonts w:ascii="Cambria Math" w:eastAsiaTheme="minorEastAsia" w:hAnsi="Cambria Math"/>
              <w:sz w:val="28"/>
              <w:szCs w:val="28"/>
              <w:lang w:val="en-US"/>
            </w:rPr>
            <m:t xml:space="preserve">=22.77 </m:t>
          </m:r>
          <m:r>
            <w:rPr>
              <w:rFonts w:ascii="Cambria Math" w:eastAsiaTheme="minorEastAsia" w:hAnsi="Cambria Math"/>
              <w:sz w:val="28"/>
              <w:szCs w:val="28"/>
            </w:rPr>
            <m:t>сН∙см∙</m:t>
          </m:r>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oMath>
      </m:oMathPara>
    </w:p>
    <w:p w:rsidR="007078A9" w:rsidRPr="00904A0C" w:rsidRDefault="007078A9" w:rsidP="007078A9">
      <w:pPr>
        <w:spacing w:line="360" w:lineRule="auto"/>
        <w:ind w:firstLine="540"/>
        <w:rPr>
          <w:sz w:val="28"/>
        </w:rPr>
      </w:pPr>
      <w:r>
        <w:rPr>
          <w:sz w:val="28"/>
        </w:rPr>
        <w:t xml:space="preserve">Максимально допустимые статические ошибки стабилизации в соответствии с техническим заданием по наружной и внутренней осям гиростабилизатора соответственно равны: </w:t>
      </w:r>
      <w:r>
        <w:rPr>
          <w:i/>
          <w:sz w:val="28"/>
          <w:lang w:val="en-US"/>
        </w:rPr>
        <w:sym w:font="Symbol" w:char="F062"/>
      </w:r>
      <w:r>
        <w:rPr>
          <w:i/>
          <w:sz w:val="28"/>
          <w:vertAlign w:val="subscript"/>
        </w:rPr>
        <w:t xml:space="preserve">ст </w:t>
      </w:r>
      <w:r>
        <w:rPr>
          <w:i/>
          <w:sz w:val="28"/>
        </w:rPr>
        <w:t>= 0.3</w:t>
      </w:r>
      <w:r>
        <w:rPr>
          <w:i/>
          <w:sz w:val="28"/>
        </w:rPr>
        <w:sym w:font="Symbol" w:char="F0A2"/>
      </w:r>
      <w:r>
        <w:rPr>
          <w:i/>
          <w:sz w:val="28"/>
        </w:rPr>
        <w:t xml:space="preserve">, </w:t>
      </w:r>
      <w:r>
        <w:rPr>
          <w:i/>
          <w:sz w:val="28"/>
          <w:lang w:val="en-US"/>
        </w:rPr>
        <w:sym w:font="Symbol" w:char="F061"/>
      </w:r>
      <w:r>
        <w:rPr>
          <w:i/>
          <w:sz w:val="28"/>
          <w:vertAlign w:val="subscript"/>
        </w:rPr>
        <w:t xml:space="preserve">ст </w:t>
      </w:r>
      <w:r>
        <w:rPr>
          <w:i/>
          <w:sz w:val="28"/>
        </w:rPr>
        <w:t>=0.3</w:t>
      </w:r>
      <w:r>
        <w:rPr>
          <w:i/>
          <w:sz w:val="28"/>
        </w:rPr>
        <w:sym w:font="Symbol" w:char="F0A2"/>
      </w:r>
      <w:r>
        <w:rPr>
          <w:sz w:val="28"/>
        </w:rPr>
        <w:t xml:space="preserve">. Также в соответствии с техническим заданием необходимо обеспечить коэффициент подавления колебаний на частоте </w:t>
      </w:r>
      <w:r>
        <w:rPr>
          <w:i/>
          <w:sz w:val="28"/>
          <w:lang w:val="en-US"/>
        </w:rPr>
        <w:t>f</w:t>
      </w:r>
      <w:r>
        <w:rPr>
          <w:i/>
          <w:sz w:val="28"/>
        </w:rPr>
        <w:t xml:space="preserve"> = 2.5</w:t>
      </w:r>
      <w:r>
        <w:rPr>
          <w:sz w:val="28"/>
        </w:rPr>
        <w:t xml:space="preserve"> Гц не менее </w:t>
      </w:r>
      <w:r>
        <w:rPr>
          <w:i/>
          <w:sz w:val="28"/>
          <w:lang w:val="en-US"/>
        </w:rPr>
        <w:t>L</w:t>
      </w:r>
      <w:r>
        <w:rPr>
          <w:i/>
          <w:sz w:val="28"/>
        </w:rPr>
        <w:t xml:space="preserve"> = 54</w:t>
      </w:r>
      <w:r>
        <w:rPr>
          <w:sz w:val="28"/>
        </w:rPr>
        <w:t xml:space="preserve"> дБ.</w:t>
      </w:r>
    </w:p>
    <w:p w:rsidR="007078A9" w:rsidRDefault="007078A9" w:rsidP="007078A9">
      <w:pPr>
        <w:spacing w:line="360" w:lineRule="auto"/>
        <w:ind w:firstLine="540"/>
        <w:rPr>
          <w:sz w:val="28"/>
        </w:rPr>
      </w:pPr>
      <w:r>
        <w:rPr>
          <w:sz w:val="28"/>
        </w:rPr>
        <w:t>Расчет устойчивости будем проводить отдельно для каждой оси стабилизации, т.к. двухосный индикаторный гиростабилизатор можно рассматривать как совокупность двух одноосных индикаторных стабилизаторов.</w:t>
      </w:r>
    </w:p>
    <w:p w:rsidR="007078A9" w:rsidRDefault="007078A9" w:rsidP="007078A9">
      <w:pPr>
        <w:spacing w:line="360" w:lineRule="auto"/>
        <w:rPr>
          <w:sz w:val="28"/>
        </w:rPr>
      </w:pPr>
      <w:r>
        <w:rPr>
          <w:sz w:val="28"/>
        </w:rPr>
        <w:t>Контур стабилизации по оси платформы:</w:t>
      </w:r>
    </w:p>
    <w:p w:rsidR="007078A9" w:rsidRDefault="007078A9" w:rsidP="007078A9">
      <w:pPr>
        <w:spacing w:line="360" w:lineRule="auto"/>
        <w:ind w:firstLine="540"/>
        <w:rPr>
          <w:sz w:val="28"/>
        </w:rPr>
      </w:pPr>
      <w:r>
        <w:rPr>
          <w:sz w:val="28"/>
        </w:rPr>
        <w:t>Дифференциальное уравнение, описывающее движение индикаторного гиростабилизатора по оси платформы, имеет вид:</w:t>
      </w:r>
    </w:p>
    <w:p w:rsidR="007078A9" w:rsidRDefault="007078A9" w:rsidP="007078A9">
      <w:pPr>
        <w:spacing w:line="360" w:lineRule="auto"/>
        <w:rPr>
          <w:sz w:val="28"/>
        </w:rPr>
      </w:pPr>
      <w:r>
        <w:rPr>
          <w:position w:val="-16"/>
          <w:sz w:val="28"/>
        </w:rPr>
        <w:object w:dxaOrig="296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23.25pt" o:ole="" fillcolor="window">
            <v:imagedata r:id="rId7" o:title=""/>
          </v:shape>
          <o:OLEObject Type="Embed" ProgID="Equation.3" ShapeID="_x0000_i1025" DrawAspect="Content" ObjectID="_1494356720" r:id="rId8"/>
        </w:object>
      </w:r>
    </w:p>
    <w:p w:rsidR="007078A9" w:rsidRDefault="007078A9" w:rsidP="007078A9">
      <w:pPr>
        <w:spacing w:line="360" w:lineRule="auto"/>
        <w:rPr>
          <w:sz w:val="28"/>
        </w:rPr>
      </w:pPr>
      <w:r>
        <w:rPr>
          <w:sz w:val="28"/>
        </w:rPr>
        <w:t>В операторной форме записи :</w:t>
      </w:r>
    </w:p>
    <w:p w:rsidR="007078A9" w:rsidRPr="005A0B25" w:rsidRDefault="007078A9" w:rsidP="007078A9">
      <w:pPr>
        <w:spacing w:line="360" w:lineRule="auto"/>
        <w:rPr>
          <w:sz w:val="28"/>
        </w:rPr>
      </w:pPr>
      <w:r>
        <w:rPr>
          <w:i/>
          <w:sz w:val="28"/>
          <w:lang w:val="en-US"/>
        </w:rPr>
        <w:t>I</w:t>
      </w:r>
      <w:r>
        <w:rPr>
          <w:i/>
          <w:sz w:val="28"/>
          <w:vertAlign w:val="subscript"/>
        </w:rPr>
        <w:t>β</w:t>
      </w:r>
      <w:r w:rsidRPr="005A0B25">
        <w:rPr>
          <w:i/>
          <w:sz w:val="28"/>
          <w:vertAlign w:val="subscript"/>
        </w:rPr>
        <w:t xml:space="preserve"> </w:t>
      </w:r>
      <w:r>
        <w:rPr>
          <w:i/>
          <w:sz w:val="28"/>
          <w:lang w:val="en-US"/>
        </w:rPr>
        <w:t>s</w:t>
      </w:r>
      <w:r w:rsidRPr="005A0B25">
        <w:rPr>
          <w:i/>
          <w:sz w:val="28"/>
          <w:vertAlign w:val="superscript"/>
        </w:rPr>
        <w:t xml:space="preserve">2 </w:t>
      </w:r>
      <w:r>
        <w:rPr>
          <w:i/>
          <w:color w:val="000000"/>
          <w:sz w:val="28"/>
        </w:rPr>
        <w:t>β</w:t>
      </w:r>
      <w:r w:rsidRPr="005A0B25">
        <w:rPr>
          <w:i/>
          <w:sz w:val="28"/>
        </w:rPr>
        <w:t xml:space="preserve"> + </w:t>
      </w:r>
      <w:r>
        <w:rPr>
          <w:i/>
          <w:sz w:val="28"/>
          <w:lang w:val="en-US"/>
        </w:rPr>
        <w:t>D</w:t>
      </w:r>
      <w:r>
        <w:rPr>
          <w:i/>
          <w:sz w:val="28"/>
          <w:vertAlign w:val="subscript"/>
        </w:rPr>
        <w:t>β</w:t>
      </w:r>
      <w:r w:rsidRPr="005A0B25">
        <w:rPr>
          <w:i/>
          <w:sz w:val="28"/>
          <w:vertAlign w:val="subscript"/>
        </w:rPr>
        <w:t xml:space="preserve"> </w:t>
      </w:r>
      <w:r>
        <w:rPr>
          <w:i/>
          <w:sz w:val="28"/>
          <w:lang w:val="en-US"/>
        </w:rPr>
        <w:t>s</w:t>
      </w:r>
      <w:r w:rsidRPr="005A0B25">
        <w:rPr>
          <w:i/>
          <w:sz w:val="28"/>
          <w:vertAlign w:val="superscript"/>
        </w:rPr>
        <w:t xml:space="preserve"> </w:t>
      </w:r>
      <w:r>
        <w:rPr>
          <w:i/>
          <w:color w:val="000000"/>
          <w:sz w:val="28"/>
        </w:rPr>
        <w:t>β</w:t>
      </w:r>
      <w:r w:rsidRPr="005A0B25">
        <w:rPr>
          <w:i/>
          <w:sz w:val="28"/>
        </w:rPr>
        <w:t xml:space="preserve"> + </w:t>
      </w:r>
      <w:r>
        <w:rPr>
          <w:i/>
          <w:sz w:val="28"/>
          <w:lang w:val="en-US"/>
        </w:rPr>
        <w:t>K</w:t>
      </w:r>
      <w:r>
        <w:rPr>
          <w:i/>
          <w:sz w:val="28"/>
          <w:vertAlign w:val="subscript"/>
        </w:rPr>
        <w:t>р</w:t>
      </w:r>
      <w:r w:rsidRPr="005A0B25">
        <w:rPr>
          <w:i/>
          <w:color w:val="000000"/>
          <w:sz w:val="28"/>
        </w:rPr>
        <w:t xml:space="preserve"> </w:t>
      </w:r>
      <w:r>
        <w:rPr>
          <w:i/>
          <w:color w:val="000000"/>
          <w:sz w:val="28"/>
        </w:rPr>
        <w:t>β</w:t>
      </w:r>
      <w:r w:rsidRPr="005A0B25">
        <w:rPr>
          <w:i/>
          <w:sz w:val="28"/>
          <w:vertAlign w:val="subscript"/>
        </w:rPr>
        <w:t xml:space="preserve">  </w:t>
      </w:r>
      <w:r w:rsidRPr="005A0B25">
        <w:rPr>
          <w:i/>
          <w:sz w:val="28"/>
        </w:rPr>
        <w:t xml:space="preserve">= </w:t>
      </w:r>
      <w:r>
        <w:rPr>
          <w:i/>
          <w:sz w:val="28"/>
        </w:rPr>
        <w:t>М</w:t>
      </w:r>
      <w:r>
        <w:rPr>
          <w:i/>
          <w:sz w:val="28"/>
          <w:vertAlign w:val="superscript"/>
        </w:rPr>
        <w:t>вн</w:t>
      </w:r>
      <w:r>
        <w:rPr>
          <w:i/>
          <w:sz w:val="28"/>
          <w:vertAlign w:val="subscript"/>
        </w:rPr>
        <w:t>β</w:t>
      </w:r>
      <w:r w:rsidRPr="005A0B25">
        <w:rPr>
          <w:i/>
          <w:sz w:val="28"/>
        </w:rPr>
        <w:t>,</w:t>
      </w:r>
      <w:r w:rsidRPr="005A0B25">
        <w:rPr>
          <w:sz w:val="28"/>
          <w:vertAlign w:val="subscript"/>
        </w:rPr>
        <w:t xml:space="preserve"> </w:t>
      </w:r>
      <w:r w:rsidRPr="005A0B25">
        <w:rPr>
          <w:sz w:val="28"/>
        </w:rPr>
        <w:t xml:space="preserve">   </w:t>
      </w:r>
    </w:p>
    <w:p w:rsidR="007078A9" w:rsidRDefault="007078A9" w:rsidP="007078A9">
      <w:pPr>
        <w:spacing w:line="360" w:lineRule="auto"/>
        <w:rPr>
          <w:i/>
          <w:sz w:val="28"/>
        </w:rPr>
      </w:pPr>
      <w:r>
        <w:rPr>
          <w:sz w:val="28"/>
        </w:rPr>
        <w:t xml:space="preserve">где </w:t>
      </w:r>
      <w:r>
        <w:rPr>
          <w:i/>
          <w:sz w:val="28"/>
        </w:rPr>
        <w:t>М</w:t>
      </w:r>
      <w:r>
        <w:rPr>
          <w:i/>
          <w:sz w:val="28"/>
          <w:vertAlign w:val="superscript"/>
        </w:rPr>
        <w:t>вн</w:t>
      </w:r>
      <w:r>
        <w:rPr>
          <w:i/>
          <w:sz w:val="28"/>
          <w:vertAlign w:val="subscript"/>
        </w:rPr>
        <w:t xml:space="preserve">β </w:t>
      </w:r>
      <w:r>
        <w:rPr>
          <w:i/>
          <w:sz w:val="28"/>
        </w:rPr>
        <w:t>= М</w:t>
      </w:r>
      <w:r>
        <w:rPr>
          <w:i/>
          <w:sz w:val="28"/>
          <w:vertAlign w:val="subscript"/>
        </w:rPr>
        <w:t>βΣ</w:t>
      </w:r>
      <w:r>
        <w:rPr>
          <w:i/>
          <w:sz w:val="28"/>
        </w:rPr>
        <w:t>.</w:t>
      </w:r>
    </w:p>
    <w:p w:rsidR="007078A9" w:rsidRDefault="007078A9" w:rsidP="007078A9">
      <w:pPr>
        <w:spacing w:line="360" w:lineRule="auto"/>
        <w:rPr>
          <w:i/>
          <w:sz w:val="28"/>
        </w:rPr>
      </w:pPr>
    </w:p>
    <w:p w:rsidR="007078A9" w:rsidRDefault="007078A9" w:rsidP="007078A9">
      <w:pPr>
        <w:spacing w:line="360" w:lineRule="auto"/>
        <w:rPr>
          <w:i/>
          <w:sz w:val="28"/>
        </w:rPr>
      </w:pPr>
    </w:p>
    <w:p w:rsidR="007078A9" w:rsidRDefault="007078A9" w:rsidP="007078A9">
      <w:pPr>
        <w:spacing w:line="360" w:lineRule="auto"/>
        <w:rPr>
          <w:i/>
          <w:sz w:val="28"/>
        </w:rPr>
      </w:pPr>
    </w:p>
    <w:p w:rsidR="007078A9" w:rsidRDefault="007078A9" w:rsidP="007078A9">
      <w:pPr>
        <w:shd w:val="clear" w:color="auto" w:fill="FFFFFF"/>
        <w:spacing w:after="60" w:line="360" w:lineRule="auto"/>
        <w:rPr>
          <w:sz w:val="28"/>
        </w:rPr>
      </w:pPr>
    </w:p>
    <w:p w:rsidR="007078A9" w:rsidRDefault="007078A9" w:rsidP="007078A9">
      <w:pPr>
        <w:shd w:val="clear" w:color="auto" w:fill="FFFFFF"/>
        <w:spacing w:after="60" w:line="360" w:lineRule="auto"/>
        <w:jc w:val="center"/>
        <w:rPr>
          <w:sz w:val="28"/>
        </w:rPr>
      </w:pPr>
      <w:r>
        <w:rPr>
          <w:sz w:val="28"/>
        </w:rPr>
        <w:lastRenderedPageBreak/>
        <w:t>Структурная схема системы стабилизации по каналу рамы имеет вид:</w:t>
      </w:r>
    </w:p>
    <w:p w:rsidR="007078A9" w:rsidRDefault="007078A9" w:rsidP="007078A9">
      <w:pPr>
        <w:shd w:val="clear" w:color="auto" w:fill="FFFFFF"/>
        <w:spacing w:after="60" w:line="360" w:lineRule="auto"/>
        <w:jc w:val="center"/>
        <w:rPr>
          <w:sz w:val="28"/>
        </w:rPr>
      </w:pPr>
      <w:r w:rsidRPr="00F95B9C">
        <w:rPr>
          <w:noProof/>
          <w:sz w:val="28"/>
        </w:rPr>
        <w:drawing>
          <wp:inline distT="0" distB="0" distL="0" distR="0" wp14:anchorId="50644297" wp14:editId="315B8E65">
            <wp:extent cx="5295265" cy="18923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265" cy="1892300"/>
                    </a:xfrm>
                    <a:prstGeom prst="rect">
                      <a:avLst/>
                    </a:prstGeom>
                    <a:noFill/>
                    <a:ln>
                      <a:noFill/>
                    </a:ln>
                  </pic:spPr>
                </pic:pic>
              </a:graphicData>
            </a:graphic>
          </wp:inline>
        </w:drawing>
      </w:r>
    </w:p>
    <w:p w:rsidR="007078A9" w:rsidRDefault="007078A9" w:rsidP="007078A9">
      <w:pPr>
        <w:rPr>
          <w:sz w:val="28"/>
        </w:rPr>
      </w:pPr>
    </w:p>
    <w:p w:rsidR="007078A9" w:rsidRDefault="007078A9" w:rsidP="007078A9">
      <w:pPr>
        <w:spacing w:line="360" w:lineRule="auto"/>
        <w:rPr>
          <w:b/>
          <w:i/>
          <w:sz w:val="24"/>
        </w:rPr>
      </w:pPr>
    </w:p>
    <w:p w:rsidR="007078A9" w:rsidRDefault="007078A9" w:rsidP="007078A9">
      <w:pPr>
        <w:shd w:val="clear" w:color="auto" w:fill="FFFFFF"/>
        <w:spacing w:line="360" w:lineRule="auto"/>
        <w:rPr>
          <w:color w:val="000000"/>
          <w:sz w:val="28"/>
        </w:rPr>
      </w:pPr>
      <w:r w:rsidRPr="00CE5FA4">
        <w:rPr>
          <w:color w:val="000000"/>
          <w:sz w:val="28"/>
        </w:rPr>
        <w:t>Структур</w:t>
      </w:r>
      <w:r>
        <w:rPr>
          <w:color w:val="000000"/>
          <w:sz w:val="28"/>
        </w:rPr>
        <w:t>ная схема канала стабилизации по</w:t>
      </w:r>
      <w:r w:rsidRPr="00CE5FA4">
        <w:rPr>
          <w:color w:val="000000"/>
          <w:sz w:val="28"/>
        </w:rPr>
        <w:t xml:space="preserve"> оси Y (ось рамы) представлена выше и в дальнейшем расчете на устойчивость будем опираться на нее.</w:t>
      </w:r>
      <w:r w:rsidRPr="00CE5FA4">
        <w:rPr>
          <w:color w:val="000000"/>
          <w:sz w:val="28"/>
        </w:rPr>
        <w:cr/>
        <w:t>Передаточная функция разомкнутой системы выглядит следующим образом:</w:t>
      </w:r>
    </w:p>
    <w:p w:rsidR="007078A9" w:rsidRPr="00262ED3" w:rsidRDefault="00CE09E1" w:rsidP="007078A9">
      <w:pPr>
        <w:shd w:val="clear" w:color="auto" w:fill="FFFFFF"/>
        <w:spacing w:line="360" w:lineRule="auto"/>
        <w:rPr>
          <w:color w:val="000000"/>
          <w:sz w:val="28"/>
        </w:rPr>
      </w:pPr>
      <m:oMathPara>
        <m:oMath>
          <m:sSub>
            <m:sSubPr>
              <m:ctrlPr>
                <w:rPr>
                  <w:rFonts w:ascii="Cambria Math" w:hAnsi="Cambria Math"/>
                  <w:i/>
                  <w:color w:val="000000"/>
                  <w:sz w:val="28"/>
                </w:rPr>
              </m:ctrlPr>
            </m:sSubPr>
            <m:e>
              <m:r>
                <w:rPr>
                  <w:rFonts w:ascii="Cambria Math" w:hAnsi="Cambria Math"/>
                  <w:color w:val="000000"/>
                  <w:sz w:val="28"/>
                </w:rPr>
                <m:t>W</m:t>
              </m:r>
            </m:e>
            <m:sub>
              <m:r>
                <w:rPr>
                  <w:rFonts w:ascii="Cambria Math" w:hAnsi="Cambria Math"/>
                  <w:color w:val="000000"/>
                  <w:sz w:val="28"/>
                </w:rPr>
                <m:t>y</m:t>
              </m:r>
            </m:sub>
          </m:sSub>
          <m:d>
            <m:dPr>
              <m:ctrlPr>
                <w:rPr>
                  <w:rFonts w:ascii="Cambria Math" w:hAnsi="Cambria Math"/>
                  <w:i/>
                  <w:color w:val="000000"/>
                  <w:sz w:val="28"/>
                </w:rPr>
              </m:ctrlPr>
            </m:dPr>
            <m:e>
              <m:r>
                <w:rPr>
                  <w:rFonts w:ascii="Cambria Math" w:hAnsi="Cambria Math"/>
                  <w:color w:val="000000"/>
                  <w:sz w:val="28"/>
                </w:rPr>
                <m:t>s</m:t>
              </m:r>
            </m:e>
          </m:d>
          <m:r>
            <w:rPr>
              <w:rFonts w:ascii="Cambria Math" w:hAnsi="Cambria Math"/>
              <w:color w:val="000000"/>
              <w:sz w:val="28"/>
            </w:rPr>
            <m:t>=</m:t>
          </m:r>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K</m:t>
                  </m:r>
                </m:e>
                <m:sub>
                  <m:r>
                    <w:rPr>
                      <w:rFonts w:ascii="Cambria Math" w:hAnsi="Cambria Math"/>
                      <w:color w:val="000000"/>
                      <w:sz w:val="28"/>
                    </w:rPr>
                    <m:t>р</m:t>
                  </m:r>
                </m:sub>
              </m:sSub>
            </m:num>
            <m:den>
              <m:sSub>
                <m:sSubPr>
                  <m:ctrlPr>
                    <w:rPr>
                      <w:rFonts w:ascii="Cambria Math" w:hAnsi="Cambria Math"/>
                      <w:i/>
                      <w:color w:val="000000"/>
                      <w:sz w:val="28"/>
                    </w:rPr>
                  </m:ctrlPr>
                </m:sSubPr>
                <m:e>
                  <m:r>
                    <w:rPr>
                      <w:rFonts w:ascii="Cambria Math" w:hAnsi="Cambria Math"/>
                      <w:color w:val="000000"/>
                      <w:sz w:val="28"/>
                    </w:rPr>
                    <m:t>J</m:t>
                  </m:r>
                </m:e>
                <m:sub>
                  <m:r>
                    <w:rPr>
                      <w:rFonts w:ascii="Cambria Math" w:hAnsi="Cambria Math"/>
                      <w:color w:val="000000"/>
                      <w:sz w:val="28"/>
                    </w:rPr>
                    <m:t>y</m:t>
                  </m:r>
                </m:sub>
              </m:sSub>
              <m:r>
                <w:rPr>
                  <w:rFonts w:ascii="Cambria Math" w:hAnsi="Cambria Math"/>
                  <w:color w:val="000000"/>
                  <w:sz w:val="28"/>
                </w:rPr>
                <m:t>∙</m:t>
              </m:r>
              <m:sSup>
                <m:sSupPr>
                  <m:ctrlPr>
                    <w:rPr>
                      <w:rFonts w:ascii="Cambria Math" w:hAnsi="Cambria Math"/>
                      <w:i/>
                      <w:color w:val="000000"/>
                      <w:sz w:val="28"/>
                    </w:rPr>
                  </m:ctrlPr>
                </m:sSupPr>
                <m:e>
                  <m:r>
                    <w:rPr>
                      <w:rFonts w:ascii="Cambria Math" w:hAnsi="Cambria Math"/>
                      <w:color w:val="000000"/>
                      <w:sz w:val="28"/>
                    </w:rPr>
                    <m:t>s</m:t>
                  </m:r>
                </m:e>
                <m:sup>
                  <m:r>
                    <w:rPr>
                      <w:rFonts w:ascii="Cambria Math" w:hAnsi="Cambria Math"/>
                      <w:color w:val="000000"/>
                      <w:sz w:val="28"/>
                    </w:rPr>
                    <m:t>2</m:t>
                  </m:r>
                </m:sup>
              </m:sSup>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D</m:t>
                  </m:r>
                </m:e>
                <m:sub>
                  <m:r>
                    <w:rPr>
                      <w:rFonts w:ascii="Cambria Math" w:hAnsi="Cambria Math"/>
                      <w:color w:val="000000"/>
                      <w:sz w:val="28"/>
                    </w:rPr>
                    <m:t>y</m:t>
                  </m:r>
                </m:sub>
              </m:sSub>
              <m:r>
                <w:rPr>
                  <w:rFonts w:ascii="Cambria Math" w:hAnsi="Cambria Math"/>
                  <w:color w:val="000000"/>
                  <w:sz w:val="28"/>
                </w:rPr>
                <m:t>∙s</m:t>
              </m:r>
            </m:den>
          </m:f>
        </m:oMath>
      </m:oMathPara>
    </w:p>
    <w:p w:rsidR="007078A9" w:rsidRDefault="007078A9" w:rsidP="007078A9">
      <w:pPr>
        <w:shd w:val="clear" w:color="auto" w:fill="FFFFFF"/>
        <w:spacing w:line="360" w:lineRule="auto"/>
        <w:rPr>
          <w:color w:val="000000"/>
          <w:sz w:val="28"/>
        </w:rPr>
      </w:pPr>
      <w:r>
        <w:rPr>
          <w:color w:val="000000"/>
          <w:sz w:val="28"/>
          <w:lang w:val="en-US"/>
        </w:rPr>
        <w:t>J</w:t>
      </w:r>
      <w:r>
        <w:rPr>
          <w:color w:val="000000"/>
          <w:sz w:val="28"/>
          <w:vertAlign w:val="subscript"/>
          <w:lang w:val="en-US"/>
        </w:rPr>
        <w:t>y</w:t>
      </w:r>
      <w:r w:rsidRPr="00262ED3">
        <w:rPr>
          <w:color w:val="000000"/>
          <w:sz w:val="28"/>
          <w:vertAlign w:val="subscript"/>
        </w:rPr>
        <w:t xml:space="preserve"> </w:t>
      </w:r>
      <w:r w:rsidRPr="00262ED3">
        <w:rPr>
          <w:color w:val="000000"/>
          <w:sz w:val="28"/>
        </w:rPr>
        <w:t xml:space="preserve">– </w:t>
      </w:r>
      <w:r>
        <w:rPr>
          <w:color w:val="000000"/>
          <w:sz w:val="28"/>
        </w:rPr>
        <w:t xml:space="preserve">момент инерции ГС относительно оси </w:t>
      </w:r>
      <w:r>
        <w:rPr>
          <w:color w:val="000000"/>
          <w:sz w:val="28"/>
          <w:lang w:val="en-US"/>
        </w:rPr>
        <w:t>Y</w:t>
      </w:r>
    </w:p>
    <w:p w:rsidR="007078A9" w:rsidRDefault="007078A9" w:rsidP="007078A9">
      <w:pPr>
        <w:shd w:val="clear" w:color="auto" w:fill="FFFFFF"/>
        <w:spacing w:line="360" w:lineRule="auto"/>
        <w:rPr>
          <w:color w:val="000000"/>
          <w:sz w:val="28"/>
        </w:rPr>
      </w:pPr>
      <w:r>
        <w:rPr>
          <w:color w:val="000000"/>
          <w:sz w:val="28"/>
          <w:lang w:val="en-US"/>
        </w:rPr>
        <w:t>D</w:t>
      </w:r>
      <w:r>
        <w:rPr>
          <w:color w:val="000000"/>
          <w:sz w:val="28"/>
          <w:vertAlign w:val="subscript"/>
          <w:lang w:val="en-US"/>
        </w:rPr>
        <w:t>y</w:t>
      </w:r>
      <w:r>
        <w:rPr>
          <w:color w:val="000000"/>
          <w:sz w:val="28"/>
        </w:rPr>
        <w:t xml:space="preserve"> – коэффициент демпфирования</w:t>
      </w:r>
    </w:p>
    <w:p w:rsidR="007078A9" w:rsidRDefault="007078A9" w:rsidP="007078A9">
      <w:pPr>
        <w:shd w:val="clear" w:color="auto" w:fill="FFFFFF"/>
        <w:spacing w:line="360" w:lineRule="auto"/>
        <w:rPr>
          <w:color w:val="000000"/>
          <w:sz w:val="28"/>
        </w:rPr>
      </w:pPr>
      <w:r>
        <w:rPr>
          <w:color w:val="000000"/>
          <w:sz w:val="28"/>
          <w:lang w:val="en-US"/>
        </w:rPr>
        <w:t>K</w:t>
      </w:r>
      <w:r>
        <w:rPr>
          <w:color w:val="000000"/>
          <w:sz w:val="28"/>
          <w:vertAlign w:val="subscript"/>
        </w:rPr>
        <w:t>р</w:t>
      </w:r>
      <w:r>
        <w:rPr>
          <w:color w:val="000000"/>
          <w:sz w:val="28"/>
        </w:rPr>
        <w:t xml:space="preserve"> – коэффициент разгрузки</w:t>
      </w:r>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b/>
          <w:color w:val="000000"/>
          <w:sz w:val="28"/>
          <w:u w:val="single"/>
        </w:rPr>
      </w:pPr>
      <w:r w:rsidRPr="009C332C">
        <w:rPr>
          <w:b/>
          <w:color w:val="000000"/>
          <w:sz w:val="28"/>
          <w:u w:val="single"/>
        </w:rPr>
        <w:t>Контур стабилизации по оси наружной рамы</w:t>
      </w:r>
    </w:p>
    <w:p w:rsidR="007078A9" w:rsidRPr="009C332C" w:rsidRDefault="007078A9" w:rsidP="007078A9">
      <w:pPr>
        <w:shd w:val="clear" w:color="auto" w:fill="FFFFFF"/>
        <w:spacing w:line="360" w:lineRule="auto"/>
        <w:rPr>
          <w:b/>
          <w:color w:val="000000"/>
          <w:sz w:val="28"/>
          <w:u w:val="single"/>
        </w:rPr>
      </w:pPr>
    </w:p>
    <w:p w:rsidR="007078A9" w:rsidRDefault="007078A9" w:rsidP="007078A9">
      <w:pPr>
        <w:shd w:val="clear" w:color="auto" w:fill="FFFFFF"/>
        <w:spacing w:line="360" w:lineRule="auto"/>
        <w:rPr>
          <w:color w:val="000000"/>
          <w:sz w:val="28"/>
        </w:rPr>
      </w:pPr>
      <w:r>
        <w:rPr>
          <w:color w:val="000000"/>
          <w:sz w:val="28"/>
        </w:rPr>
        <w:t>Коэффициент жесткости выберем из условия обеспечения заданной статической погрешности стабилизации:</w:t>
      </w:r>
    </w:p>
    <w:p w:rsidR="007078A9" w:rsidRDefault="007078A9" w:rsidP="007078A9">
      <w:pPr>
        <w:shd w:val="clear" w:color="auto" w:fill="FFFFFF"/>
        <w:spacing w:line="360" w:lineRule="auto"/>
        <w:rPr>
          <w:color w:val="000000"/>
          <w:sz w:val="28"/>
        </w:rPr>
      </w:pPr>
      <w:r>
        <w:rPr>
          <w:color w:val="000000"/>
          <w:sz w:val="28"/>
        </w:rPr>
        <w:t>β</w:t>
      </w:r>
      <w:r>
        <w:rPr>
          <w:color w:val="000000"/>
          <w:sz w:val="28"/>
          <w:vertAlign w:val="subscript"/>
        </w:rPr>
        <w:t>ст</w:t>
      </w:r>
      <w:r w:rsidRPr="00262ED3">
        <w:rPr>
          <w:color w:val="000000"/>
          <w:sz w:val="28"/>
        </w:rPr>
        <w:t xml:space="preserve"> </w:t>
      </w:r>
      <w:r>
        <w:rPr>
          <w:color w:val="000000"/>
          <w:sz w:val="28"/>
        </w:rPr>
        <w:t>= 8,7·10</w:t>
      </w:r>
      <w:r>
        <w:rPr>
          <w:color w:val="000000"/>
          <w:sz w:val="28"/>
          <w:vertAlign w:val="superscript"/>
        </w:rPr>
        <w:t>-5</w:t>
      </w:r>
      <w:r>
        <w:rPr>
          <w:color w:val="000000"/>
          <w:sz w:val="28"/>
        </w:rPr>
        <w:t xml:space="preserve"> – статическая ошибка по углу стабилизации</w:t>
      </w:r>
    </w:p>
    <w:p w:rsidR="007078A9" w:rsidRPr="00B50A2C" w:rsidRDefault="00CE09E1" w:rsidP="007078A9">
      <w:pPr>
        <w:shd w:val="clear" w:color="auto" w:fill="FFFFFF"/>
        <w:spacing w:line="360" w:lineRule="auto"/>
        <w:rPr>
          <w:color w:val="000000"/>
          <w:sz w:val="28"/>
          <w:lang w:val="en-US"/>
        </w:rPr>
      </w:pPr>
      <m:oMathPara>
        <m:oMathParaPr>
          <m:jc m:val="left"/>
        </m:oMathParaPr>
        <m:oMath>
          <m:sSub>
            <m:sSubPr>
              <m:ctrlPr>
                <w:rPr>
                  <w:rFonts w:ascii="Cambria Math" w:hAnsi="Cambria Math"/>
                  <w:i/>
                  <w:color w:val="000000"/>
                  <w:sz w:val="28"/>
                  <w:lang w:val="en-US"/>
                </w:rPr>
              </m:ctrlPr>
            </m:sSubPr>
            <m:e>
              <m:r>
                <w:rPr>
                  <w:rFonts w:ascii="Cambria Math" w:hAnsi="Cambria Math"/>
                  <w:color w:val="000000"/>
                  <w:sz w:val="28"/>
                  <w:lang w:val="en-US"/>
                </w:rPr>
                <m:t>K</m:t>
              </m:r>
            </m:e>
            <m:sub>
              <m:r>
                <w:rPr>
                  <w:rFonts w:ascii="Cambria Math" w:hAnsi="Cambria Math"/>
                  <w:color w:val="000000"/>
                  <w:sz w:val="28"/>
                  <w:lang w:val="en-US"/>
                </w:rPr>
                <m:t>β</m:t>
              </m:r>
            </m:sub>
          </m:sSub>
          <m:r>
            <w:rPr>
              <w:rFonts w:ascii="Cambria Math" w:hAnsi="Cambria Math"/>
              <w:color w:val="000000"/>
              <w:sz w:val="28"/>
              <w:lang w:val="en-US"/>
            </w:rPr>
            <m:t>=</m:t>
          </m:r>
          <m:f>
            <m:fPr>
              <m:ctrlPr>
                <w:rPr>
                  <w:rFonts w:ascii="Cambria Math" w:hAnsi="Cambria Math"/>
                  <w:i/>
                  <w:color w:val="000000"/>
                  <w:sz w:val="28"/>
                  <w:lang w:val="en-US"/>
                </w:rPr>
              </m:ctrlPr>
            </m:fPr>
            <m:num>
              <m:sSub>
                <m:sSubPr>
                  <m:ctrlPr>
                    <w:rPr>
                      <w:rFonts w:ascii="Cambria Math" w:hAnsi="Cambria Math"/>
                      <w:i/>
                      <w:color w:val="000000"/>
                      <w:sz w:val="28"/>
                      <w:lang w:val="en-US"/>
                    </w:rPr>
                  </m:ctrlPr>
                </m:sSubPr>
                <m:e>
                  <m:r>
                    <w:rPr>
                      <w:rFonts w:ascii="Cambria Math" w:hAnsi="Cambria Math"/>
                      <w:color w:val="000000"/>
                      <w:sz w:val="28"/>
                      <w:lang w:val="en-US"/>
                    </w:rPr>
                    <m:t>M</m:t>
                  </m:r>
                </m:e>
                <m:sub>
                  <m:r>
                    <w:rPr>
                      <w:rFonts w:ascii="Cambria Math" w:hAnsi="Cambria Math"/>
                      <w:color w:val="000000"/>
                      <w:sz w:val="28"/>
                    </w:rPr>
                    <m:t>ст</m:t>
                  </m:r>
                </m:sub>
              </m:sSub>
            </m:num>
            <m:den>
              <m:sSub>
                <m:sSubPr>
                  <m:ctrlPr>
                    <w:rPr>
                      <w:rFonts w:ascii="Cambria Math" w:hAnsi="Cambria Math"/>
                      <w:i/>
                      <w:color w:val="000000"/>
                      <w:sz w:val="28"/>
                      <w:lang w:val="en-US"/>
                    </w:rPr>
                  </m:ctrlPr>
                </m:sSubPr>
                <m:e>
                  <m:r>
                    <w:rPr>
                      <w:rFonts w:ascii="Cambria Math" w:hAnsi="Cambria Math"/>
                      <w:color w:val="000000"/>
                      <w:sz w:val="28"/>
                      <w:lang w:val="en-US"/>
                    </w:rPr>
                    <m:t>β</m:t>
                  </m:r>
                </m:e>
                <m:sub>
                  <m:r>
                    <w:rPr>
                      <w:rFonts w:ascii="Cambria Math" w:hAnsi="Cambria Math"/>
                      <w:color w:val="000000"/>
                      <w:sz w:val="28"/>
                      <w:lang w:val="en-US"/>
                    </w:rPr>
                    <m:t>ст</m:t>
                  </m:r>
                </m:sub>
              </m:sSub>
            </m:den>
          </m:f>
        </m:oMath>
      </m:oMathPara>
    </w:p>
    <w:p w:rsidR="007078A9" w:rsidRPr="00B50A2C" w:rsidRDefault="007078A9" w:rsidP="007078A9">
      <w:pPr>
        <w:shd w:val="clear" w:color="auto" w:fill="FFFFFF"/>
        <w:spacing w:line="360" w:lineRule="auto"/>
        <w:rPr>
          <w:color w:val="000000"/>
          <w:sz w:val="28"/>
          <w:lang w:val="en-US"/>
        </w:rPr>
      </w:pPr>
      <w:r>
        <w:rPr>
          <w:color w:val="000000"/>
          <w:sz w:val="28"/>
          <w:lang w:val="en-US"/>
        </w:rPr>
        <w:t>M</w:t>
      </w:r>
      <w:r>
        <w:rPr>
          <w:color w:val="000000"/>
          <w:sz w:val="28"/>
          <w:vertAlign w:val="subscript"/>
        </w:rPr>
        <w:t>ст</w:t>
      </w:r>
      <w:r w:rsidRPr="00B50A2C">
        <w:rPr>
          <w:color w:val="000000"/>
          <w:sz w:val="28"/>
          <w:lang w:val="en-US"/>
        </w:rPr>
        <w:t xml:space="preserve"> = </w:t>
      </w:r>
      <w:r>
        <w:rPr>
          <w:color w:val="000000"/>
          <w:sz w:val="28"/>
          <w:lang w:val="en-US"/>
        </w:rPr>
        <w:t>M</w:t>
      </w:r>
      <w:r>
        <w:rPr>
          <w:color w:val="000000"/>
          <w:sz w:val="28"/>
          <w:vertAlign w:val="subscript"/>
        </w:rPr>
        <w:t>тр</w:t>
      </w:r>
      <w:r w:rsidRPr="00B50A2C">
        <w:rPr>
          <w:color w:val="000000"/>
          <w:sz w:val="28"/>
          <w:lang w:val="en-US"/>
        </w:rPr>
        <w:t>+</w:t>
      </w:r>
      <w:r>
        <w:rPr>
          <w:color w:val="000000"/>
          <w:sz w:val="28"/>
          <w:lang w:val="en-US"/>
        </w:rPr>
        <w:t>M</w:t>
      </w:r>
      <w:r>
        <w:rPr>
          <w:color w:val="000000"/>
          <w:sz w:val="28"/>
          <w:vertAlign w:val="subscript"/>
        </w:rPr>
        <w:t>тп</w:t>
      </w:r>
      <w:r w:rsidRPr="00B50A2C">
        <w:rPr>
          <w:color w:val="000000"/>
          <w:sz w:val="28"/>
          <w:lang w:val="en-US"/>
        </w:rPr>
        <w:t>+</w:t>
      </w:r>
      <w:r>
        <w:rPr>
          <w:color w:val="000000"/>
          <w:sz w:val="28"/>
          <w:lang w:val="en-US"/>
        </w:rPr>
        <w:t>M</w:t>
      </w:r>
      <w:r>
        <w:rPr>
          <w:color w:val="000000"/>
          <w:sz w:val="28"/>
          <w:vertAlign w:val="subscript"/>
        </w:rPr>
        <w:t>нб</w:t>
      </w:r>
      <w:r w:rsidRPr="00B50A2C">
        <w:rPr>
          <w:color w:val="000000"/>
          <w:sz w:val="28"/>
          <w:lang w:val="en-US"/>
        </w:rPr>
        <w:t>+</w:t>
      </w:r>
      <w:r>
        <w:rPr>
          <w:color w:val="000000"/>
          <w:sz w:val="28"/>
          <w:lang w:val="en-US"/>
        </w:rPr>
        <w:t>M</w:t>
      </w:r>
      <w:r>
        <w:rPr>
          <w:color w:val="000000"/>
          <w:sz w:val="28"/>
          <w:vertAlign w:val="subscript"/>
        </w:rPr>
        <w:t>тр</w:t>
      </w:r>
      <w:r w:rsidRPr="00B50A2C">
        <w:rPr>
          <w:color w:val="000000"/>
          <w:sz w:val="28"/>
          <w:vertAlign w:val="subscript"/>
          <w:lang w:val="en-US"/>
        </w:rPr>
        <w:t xml:space="preserve"> </w:t>
      </w:r>
      <w:r>
        <w:rPr>
          <w:color w:val="000000"/>
          <w:sz w:val="28"/>
          <w:vertAlign w:val="subscript"/>
        </w:rPr>
        <w:t>в</w:t>
      </w:r>
      <w:r w:rsidRPr="00B50A2C">
        <w:rPr>
          <w:color w:val="000000"/>
          <w:sz w:val="28"/>
          <w:vertAlign w:val="subscript"/>
          <w:lang w:val="en-US"/>
        </w:rPr>
        <w:t xml:space="preserve"> </w:t>
      </w:r>
      <w:r>
        <w:rPr>
          <w:color w:val="000000"/>
          <w:sz w:val="28"/>
          <w:vertAlign w:val="subscript"/>
        </w:rPr>
        <w:t>колл</w:t>
      </w:r>
      <w:r w:rsidRPr="00B50A2C">
        <w:rPr>
          <w:color w:val="000000"/>
          <w:sz w:val="28"/>
          <w:lang w:val="en-US"/>
        </w:rPr>
        <w:t>+</w:t>
      </w:r>
      <w:r>
        <w:rPr>
          <w:color w:val="000000"/>
          <w:sz w:val="28"/>
          <w:lang w:val="en-US"/>
        </w:rPr>
        <w:t>M</w:t>
      </w:r>
      <w:r>
        <w:rPr>
          <w:color w:val="000000"/>
          <w:sz w:val="28"/>
          <w:vertAlign w:val="subscript"/>
        </w:rPr>
        <w:t>нж</w:t>
      </w:r>
      <w:r w:rsidRPr="00B50A2C">
        <w:rPr>
          <w:color w:val="000000"/>
          <w:sz w:val="28"/>
          <w:lang w:val="en-US"/>
        </w:rPr>
        <w:t xml:space="preserve">= 218,1942 </w:t>
      </w:r>
      <w:r>
        <w:rPr>
          <w:color w:val="000000"/>
          <w:sz w:val="28"/>
        </w:rPr>
        <w:t>сНсм</w:t>
      </w:r>
    </w:p>
    <w:p w:rsidR="007078A9" w:rsidRDefault="007078A9" w:rsidP="007078A9">
      <w:pPr>
        <w:shd w:val="clear" w:color="auto" w:fill="FFFFFF"/>
        <w:spacing w:line="360" w:lineRule="auto"/>
        <w:rPr>
          <w:color w:val="000000"/>
          <w:sz w:val="28"/>
        </w:rPr>
      </w:pPr>
      <w:r>
        <w:rPr>
          <w:color w:val="000000"/>
          <w:sz w:val="28"/>
          <w:lang w:val="en-US"/>
        </w:rPr>
        <w:t>K</w:t>
      </w:r>
      <w:r>
        <w:rPr>
          <w:color w:val="000000"/>
          <w:sz w:val="28"/>
          <w:vertAlign w:val="subscript"/>
          <w:lang w:val="en-US"/>
        </w:rPr>
        <w:t>β</w:t>
      </w:r>
      <w:r w:rsidRPr="005A0B25">
        <w:rPr>
          <w:color w:val="000000"/>
          <w:sz w:val="28"/>
        </w:rPr>
        <w:t xml:space="preserve"> = </w:t>
      </w:r>
      <w:r>
        <w:rPr>
          <w:color w:val="000000"/>
          <w:sz w:val="28"/>
        </w:rPr>
        <w:t>250,798 Нм</w:t>
      </w:r>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color w:val="000000"/>
          <w:sz w:val="28"/>
        </w:rPr>
      </w:pPr>
      <w:r w:rsidRPr="00F95B9C">
        <w:rPr>
          <w:color w:val="000000"/>
          <w:sz w:val="28"/>
        </w:rPr>
        <w:lastRenderedPageBreak/>
        <w:t>Построим графики ЛАЧХ и ФЧХ для оценки устойчивости канала ГС</w:t>
      </w:r>
      <w:r w:rsidRPr="00F95B9C">
        <w:rPr>
          <w:color w:val="000000"/>
          <w:sz w:val="28"/>
        </w:rPr>
        <w:cr/>
      </w:r>
      <w:r w:rsidRPr="00404226">
        <w:rPr>
          <w:rFonts w:eastAsiaTheme="minorEastAsia"/>
          <w:sz w:val="28"/>
          <w:szCs w:val="28"/>
        </w:rPr>
        <w:t xml:space="preserve"> </w:t>
      </w:r>
      <w:r w:rsidRPr="00404226">
        <w:rPr>
          <w:rFonts w:eastAsiaTheme="minorEastAsia"/>
          <w:b/>
          <w:sz w:val="28"/>
          <w:szCs w:val="28"/>
        </w:rPr>
        <w:t>ЛАФЧХ нескорректированной системы</w:t>
      </w:r>
      <w:r w:rsidRPr="00404226">
        <w:rPr>
          <w:b/>
          <w:color w:val="000000"/>
          <w:sz w:val="28"/>
        </w:rPr>
        <w:t>:</w:t>
      </w:r>
    </w:p>
    <w:p w:rsidR="007078A9" w:rsidRDefault="007078A9" w:rsidP="007078A9">
      <w:pPr>
        <w:shd w:val="clear" w:color="auto" w:fill="FFFFFF"/>
        <w:spacing w:line="360" w:lineRule="auto"/>
        <w:rPr>
          <w:color w:val="000000"/>
          <w:sz w:val="28"/>
        </w:rPr>
      </w:pPr>
      <w:r w:rsidRPr="009D7544">
        <w:rPr>
          <w:noProof/>
          <w:color w:val="000000"/>
          <w:sz w:val="28"/>
        </w:rPr>
        <w:drawing>
          <wp:inline distT="0" distB="0" distL="0" distR="0" wp14:anchorId="207295FB" wp14:editId="66F07721">
            <wp:extent cx="5939790" cy="3705769"/>
            <wp:effectExtent l="0" t="0" r="3810" b="9525"/>
            <wp:docPr id="5" name="Рисунок 5" descr="D:\YandexDisk\Бауманка\8 семестр\Курсовой проект\МОЙ КУРСОВОЙ ПРОЕКТ\РПЗ\МОИ РАСЧЕТЫ\Фотки\1 ось наружной рамы\ЛАФЧХ неск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YandexDisk\Бауманка\8 семестр\Курсовой проект\МОЙ КУРСОВОЙ ПРОЕКТ\РПЗ\МОИ РАСЧЕТЫ\Фотки\1 ось наружной рамы\ЛАФЧХ нескор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705769"/>
                    </a:xfrm>
                    <a:prstGeom prst="rect">
                      <a:avLst/>
                    </a:prstGeom>
                    <a:noFill/>
                    <a:ln>
                      <a:noFill/>
                    </a:ln>
                  </pic:spPr>
                </pic:pic>
              </a:graphicData>
            </a:graphic>
          </wp:inline>
        </w:drawing>
      </w:r>
    </w:p>
    <w:p w:rsidR="007078A9" w:rsidRPr="0024083E" w:rsidRDefault="007078A9" w:rsidP="007078A9">
      <w:pPr>
        <w:spacing w:line="360" w:lineRule="auto"/>
        <w:rPr>
          <w:sz w:val="28"/>
          <w:szCs w:val="28"/>
        </w:rPr>
      </w:pPr>
      <w:r w:rsidRPr="0024083E">
        <w:rPr>
          <w:sz w:val="28"/>
          <w:szCs w:val="28"/>
        </w:rPr>
        <w:t xml:space="preserve">Частота среза </w:t>
      </w:r>
      <w:r>
        <w:rPr>
          <w:color w:val="000000"/>
          <w:sz w:val="28"/>
          <w:lang w:val="en-US"/>
        </w:rPr>
        <w:t>ω</w:t>
      </w:r>
      <w:r w:rsidRPr="00B24E27">
        <w:rPr>
          <w:color w:val="000000"/>
          <w:sz w:val="28"/>
          <w:vertAlign w:val="subscript"/>
        </w:rPr>
        <w:t>ср</w:t>
      </w:r>
      <w:r w:rsidRPr="0024083E">
        <w:rPr>
          <w:sz w:val="28"/>
          <w:szCs w:val="28"/>
        </w:rPr>
        <w:t xml:space="preserve"> =</w:t>
      </w:r>
      <w:r w:rsidRPr="00B779B9">
        <w:rPr>
          <w:sz w:val="28"/>
          <w:szCs w:val="28"/>
        </w:rPr>
        <w:t xml:space="preserve"> </w:t>
      </w:r>
      <m:oMath>
        <m:f>
          <m:fPr>
            <m:ctrlPr>
              <w:rPr>
                <w:rFonts w:ascii="Cambria Math" w:hAnsi="Cambria Math"/>
                <w:i/>
                <w:sz w:val="28"/>
                <w:szCs w:val="28"/>
              </w:rPr>
            </m:ctrlPr>
          </m:fPr>
          <m:num>
            <m:r>
              <w:rPr>
                <w:rFonts w:ascii="Cambria Math" w:hAnsi="Cambria Math"/>
                <w:sz w:val="28"/>
                <w:szCs w:val="28"/>
              </w:rPr>
              <m:t>222,02</m:t>
            </m:r>
          </m:num>
          <m:den>
            <m:r>
              <w:rPr>
                <w:rFonts w:ascii="Cambria Math" w:hAnsi="Cambria Math"/>
                <w:sz w:val="28"/>
                <w:szCs w:val="28"/>
              </w:rPr>
              <m:t>2π</m:t>
            </m:r>
          </m:den>
        </m:f>
        <m:r>
          <w:rPr>
            <w:rFonts w:ascii="Cambria Math" w:hAnsi="Cambria Math"/>
            <w:sz w:val="28"/>
            <w:szCs w:val="28"/>
          </w:rPr>
          <m:t>=</m:t>
        </m:r>
      </m:oMath>
      <w:r w:rsidRPr="00B779B9">
        <w:rPr>
          <w:sz w:val="28"/>
          <w:szCs w:val="28"/>
        </w:rPr>
        <w:t xml:space="preserve"> </w:t>
      </w:r>
      <w:r>
        <w:rPr>
          <w:color w:val="000000"/>
          <w:sz w:val="28"/>
        </w:rPr>
        <w:t>35,336</w:t>
      </w:r>
      <w:r w:rsidRPr="0024083E">
        <w:rPr>
          <w:sz w:val="28"/>
          <w:szCs w:val="28"/>
        </w:rPr>
        <w:t xml:space="preserve"> Гц, запас по фазе на частоте среза </w:t>
      </w:r>
      <w:r w:rsidRPr="0024083E">
        <w:rPr>
          <w:sz w:val="28"/>
          <w:szCs w:val="28"/>
          <w:lang w:val="en-US"/>
        </w:rPr>
        <w:t>Δ</w:t>
      </w:r>
      <w:r w:rsidRPr="0024083E">
        <w:rPr>
          <w:sz w:val="28"/>
          <w:szCs w:val="28"/>
          <w:lang w:val="en-US"/>
        </w:rPr>
        <w:sym w:font="Symbol" w:char="F06A"/>
      </w:r>
      <w:r w:rsidRPr="0024083E">
        <w:rPr>
          <w:sz w:val="28"/>
          <w:szCs w:val="28"/>
        </w:rPr>
        <w:t>=</w:t>
      </w:r>
      <w:r>
        <w:rPr>
          <w:color w:val="000000"/>
          <w:sz w:val="28"/>
        </w:rPr>
        <w:t>0,253</w:t>
      </w:r>
      <w:r w:rsidRPr="0024083E">
        <w:rPr>
          <w:sz w:val="28"/>
          <w:szCs w:val="28"/>
          <w:lang w:val="en-US"/>
        </w:rPr>
        <w:sym w:font="Symbol" w:char="F0B0"/>
      </w:r>
      <w:r w:rsidRPr="0024083E">
        <w:rPr>
          <w:sz w:val="28"/>
          <w:szCs w:val="28"/>
        </w:rPr>
        <w:t xml:space="preserve">. Из приведенного графика видно, что запас по амплитуде </w:t>
      </w:r>
      <w:r w:rsidRPr="0024083E">
        <w:rPr>
          <w:sz w:val="28"/>
          <w:szCs w:val="28"/>
        </w:rPr>
        <w:sym w:font="Symbol" w:char="F044"/>
      </w:r>
      <w:r w:rsidRPr="0024083E">
        <w:rPr>
          <w:sz w:val="28"/>
          <w:szCs w:val="28"/>
        </w:rPr>
        <w:t>А</w:t>
      </w:r>
      <w:r w:rsidRPr="0024083E">
        <w:rPr>
          <w:sz w:val="28"/>
          <w:szCs w:val="28"/>
        </w:rPr>
        <w:sym w:font="Symbol" w:char="F0AE"/>
      </w:r>
      <w:r w:rsidRPr="0024083E">
        <w:rPr>
          <w:sz w:val="28"/>
          <w:szCs w:val="28"/>
        </w:rPr>
        <w:sym w:font="Symbol" w:char="F0A5"/>
      </w:r>
      <w:r w:rsidRPr="0024083E">
        <w:rPr>
          <w:sz w:val="28"/>
          <w:szCs w:val="28"/>
        </w:rPr>
        <w:t xml:space="preserve">, а запас по фазе близок к нулю. </w:t>
      </w:r>
    </w:p>
    <w:p w:rsidR="007078A9" w:rsidRPr="0024083E" w:rsidRDefault="007078A9" w:rsidP="007078A9">
      <w:pPr>
        <w:spacing w:line="360" w:lineRule="auto"/>
        <w:rPr>
          <w:sz w:val="28"/>
          <w:szCs w:val="28"/>
        </w:rPr>
      </w:pPr>
      <w:r w:rsidRPr="0024083E">
        <w:rPr>
          <w:sz w:val="28"/>
          <w:szCs w:val="28"/>
        </w:rPr>
        <w:t>Для обеспечения устойчивости используется форсирующее звено в области частоты среза. Также используется апериодическое звено, которое служит для ограничения диапазона частот.</w:t>
      </w:r>
    </w:p>
    <w:p w:rsidR="007078A9" w:rsidRPr="0024083E" w:rsidRDefault="007078A9" w:rsidP="007078A9">
      <w:pPr>
        <w:spacing w:line="360" w:lineRule="auto"/>
        <w:rPr>
          <w:sz w:val="28"/>
          <w:szCs w:val="28"/>
        </w:rPr>
      </w:pPr>
      <w:r w:rsidRPr="0024083E">
        <w:rPr>
          <w:sz w:val="28"/>
          <w:szCs w:val="28"/>
        </w:rPr>
        <w:t>Необходимо также учесть наличие помех в каналах на высоких частотах, которые приводят к дополнительным вибрациям и нагреву элементов. С целью устранения помех используют дополнительное апериодическое звено</w:t>
      </w:r>
      <w:r w:rsidRPr="0024083E">
        <w:rPr>
          <w:sz w:val="28"/>
          <w:szCs w:val="28"/>
          <w:vertAlign w:val="subscript"/>
        </w:rPr>
        <w:t>.</w:t>
      </w:r>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color w:val="000000"/>
          <w:sz w:val="28"/>
        </w:rPr>
      </w:pPr>
      <w:r w:rsidRPr="006742D4">
        <w:rPr>
          <w:color w:val="000000"/>
          <w:sz w:val="28"/>
        </w:rPr>
        <w:t>Таким образом, передаточная функция корректирующего устройства имеет следующий вид:</w:t>
      </w:r>
    </w:p>
    <w:p w:rsidR="007078A9" w:rsidRPr="006742D4" w:rsidRDefault="00CE09E1" w:rsidP="007078A9">
      <w:pPr>
        <w:shd w:val="clear" w:color="auto" w:fill="FFFFFF"/>
        <w:spacing w:line="360" w:lineRule="auto"/>
        <w:rPr>
          <w:sz w:val="28"/>
          <w:szCs w:val="28"/>
          <w:lang w:val="en-US"/>
        </w:rPr>
      </w:pPr>
      <m:oMathPara>
        <m:oMathParaPr>
          <m:jc m:val="left"/>
        </m:oMathParaPr>
        <m:oMath>
          <m:sSub>
            <m:sSubPr>
              <m:ctrlPr>
                <w:rPr>
                  <w:rFonts w:ascii="Cambria Math" w:hAnsi="Cambria Math" w:cs="Complex"/>
                  <w:i/>
                  <w:sz w:val="28"/>
                  <w:szCs w:val="28"/>
                  <w:lang w:val="en-US"/>
                </w:rPr>
              </m:ctrlPr>
            </m:sSubPr>
            <m:e>
              <m:r>
                <w:rPr>
                  <w:rFonts w:ascii="Cambria Math" w:hAnsi="Cambria Math" w:cs="Complex"/>
                  <w:sz w:val="28"/>
                  <w:szCs w:val="28"/>
                  <w:lang w:val="en-US"/>
                </w:rPr>
                <m:t>W</m:t>
              </m:r>
            </m:e>
            <m:sub>
              <m:r>
                <w:rPr>
                  <w:rFonts w:ascii="Cambria Math" w:hAnsi="Cambria Math" w:cs="Complex"/>
                  <w:sz w:val="28"/>
                  <w:szCs w:val="28"/>
                  <w:lang w:val="en-US"/>
                </w:rPr>
                <m:t>p</m:t>
              </m:r>
            </m:sub>
          </m:sSub>
          <m:d>
            <m:dPr>
              <m:ctrlPr>
                <w:rPr>
                  <w:rFonts w:ascii="Cambria Math" w:hAnsi="Cambria Math" w:cs="Complex"/>
                  <w:i/>
                  <w:sz w:val="28"/>
                  <w:szCs w:val="28"/>
                  <w:lang w:val="en-US"/>
                </w:rPr>
              </m:ctrlPr>
            </m:dPr>
            <m:e>
              <m:r>
                <w:rPr>
                  <w:rFonts w:ascii="Cambria Math" w:hAnsi="Cambria Math" w:cs="Complex"/>
                  <w:sz w:val="28"/>
                  <w:szCs w:val="28"/>
                  <w:lang w:val="en-US"/>
                </w:rPr>
                <m:t>s</m:t>
              </m:r>
            </m:e>
          </m:d>
          <m:r>
            <w:rPr>
              <w:rFonts w:ascii="Cambria Math" w:hAnsi="Cambria Math" w:cs="Complex"/>
              <w:sz w:val="28"/>
              <w:szCs w:val="28"/>
              <w:lang w:val="en-US"/>
            </w:rPr>
            <m:t>=</m:t>
          </m:r>
          <m:f>
            <m:fPr>
              <m:ctrlPr>
                <w:rPr>
                  <w:rFonts w:ascii="Cambria Math" w:hAnsi="Cambria Math" w:cs="Complex"/>
                  <w:i/>
                  <w:sz w:val="28"/>
                  <w:szCs w:val="28"/>
                  <w:lang w:val="en-US"/>
                </w:rPr>
              </m:ctrlPr>
            </m:fPr>
            <m:num>
              <m:r>
                <w:rPr>
                  <w:rFonts w:ascii="Cambria Math" w:hAnsi="Cambria Math" w:cs="Complex"/>
                  <w:sz w:val="28"/>
                  <w:szCs w:val="28"/>
                  <w:lang w:val="en-US"/>
                </w:rPr>
                <m:t>1+</m:t>
              </m:r>
              <m:sSub>
                <m:sSubPr>
                  <m:ctrlPr>
                    <w:rPr>
                      <w:rFonts w:ascii="Cambria Math" w:hAnsi="Cambria Math" w:cs="Complex"/>
                      <w:i/>
                      <w:sz w:val="28"/>
                      <w:szCs w:val="28"/>
                      <w:lang w:val="en-US"/>
                    </w:rPr>
                  </m:ctrlPr>
                </m:sSubPr>
                <m:e>
                  <m:r>
                    <w:rPr>
                      <w:rFonts w:ascii="Cambria Math" w:hAnsi="Cambria Math" w:cs="Complex"/>
                      <w:sz w:val="28"/>
                      <w:szCs w:val="28"/>
                      <w:lang w:val="en-US"/>
                    </w:rPr>
                    <m:t>T</m:t>
                  </m:r>
                </m:e>
                <m:sub>
                  <m:r>
                    <w:rPr>
                      <w:rFonts w:ascii="Cambria Math" w:hAnsi="Cambria Math" w:cs="Complex"/>
                      <w:sz w:val="28"/>
                      <w:szCs w:val="28"/>
                      <w:lang w:val="en-US"/>
                    </w:rPr>
                    <m:t>1</m:t>
                  </m:r>
                </m:sub>
              </m:sSub>
              <m:r>
                <w:rPr>
                  <w:rFonts w:ascii="Cambria Math" w:hAnsi="Cambria Math" w:cs="Complex"/>
                  <w:sz w:val="28"/>
                  <w:szCs w:val="28"/>
                  <w:lang w:val="en-US"/>
                </w:rPr>
                <m:t>S</m:t>
              </m:r>
            </m:num>
            <m:den>
              <m:r>
                <w:rPr>
                  <w:rFonts w:ascii="Cambria Math" w:hAnsi="Cambria Math" w:cs="Complex"/>
                  <w:sz w:val="28"/>
                  <w:szCs w:val="28"/>
                  <w:lang w:val="en-US"/>
                </w:rPr>
                <m:t>1+</m:t>
              </m:r>
              <m:sSub>
                <m:sSubPr>
                  <m:ctrlPr>
                    <w:rPr>
                      <w:rFonts w:ascii="Cambria Math" w:hAnsi="Cambria Math" w:cs="Complex"/>
                      <w:i/>
                      <w:sz w:val="28"/>
                      <w:szCs w:val="28"/>
                      <w:lang w:val="en-US"/>
                    </w:rPr>
                  </m:ctrlPr>
                </m:sSubPr>
                <m:e>
                  <m:r>
                    <w:rPr>
                      <w:rFonts w:ascii="Cambria Math" w:hAnsi="Cambria Math" w:cs="Complex"/>
                      <w:sz w:val="28"/>
                      <w:szCs w:val="28"/>
                      <w:lang w:val="en-US"/>
                    </w:rPr>
                    <m:t>T</m:t>
                  </m:r>
                </m:e>
                <m:sub>
                  <m:r>
                    <w:rPr>
                      <w:rFonts w:ascii="Cambria Math" w:hAnsi="Cambria Math" w:cs="Complex"/>
                      <w:sz w:val="28"/>
                      <w:szCs w:val="28"/>
                      <w:lang w:val="en-US"/>
                    </w:rPr>
                    <m:t>2</m:t>
                  </m:r>
                </m:sub>
              </m:sSub>
              <m:r>
                <w:rPr>
                  <w:rFonts w:ascii="Cambria Math" w:hAnsi="Cambria Math" w:cs="Complex"/>
                  <w:sz w:val="28"/>
                  <w:szCs w:val="28"/>
                  <w:lang w:val="en-US"/>
                </w:rPr>
                <m:t>S</m:t>
              </m:r>
            </m:den>
          </m:f>
          <m:r>
            <w:rPr>
              <w:rFonts w:ascii="Cambria Math" w:hAnsi="Cambria Math" w:cs="Complex"/>
              <w:sz w:val="28"/>
              <w:szCs w:val="28"/>
              <w:lang w:val="en-US"/>
            </w:rPr>
            <m:t>∙</m:t>
          </m:r>
          <m:f>
            <m:fPr>
              <m:ctrlPr>
                <w:rPr>
                  <w:rFonts w:ascii="Cambria Math" w:hAnsi="Cambria Math" w:cs="Complex"/>
                  <w:i/>
                  <w:sz w:val="28"/>
                  <w:szCs w:val="28"/>
                  <w:lang w:val="en-US"/>
                </w:rPr>
              </m:ctrlPr>
            </m:fPr>
            <m:num>
              <m:r>
                <w:rPr>
                  <w:rFonts w:ascii="Cambria Math" w:hAnsi="Cambria Math" w:cs="Complex"/>
                  <w:sz w:val="28"/>
                  <w:szCs w:val="28"/>
                  <w:lang w:val="en-US"/>
                </w:rPr>
                <m:t>1</m:t>
              </m:r>
            </m:num>
            <m:den>
              <m:r>
                <w:rPr>
                  <w:rFonts w:ascii="Cambria Math" w:hAnsi="Cambria Math" w:cs="Complex"/>
                  <w:sz w:val="28"/>
                  <w:szCs w:val="28"/>
                  <w:lang w:val="en-US"/>
                </w:rPr>
                <m:t>1+</m:t>
              </m:r>
              <m:sSub>
                <m:sSubPr>
                  <m:ctrlPr>
                    <w:rPr>
                      <w:rFonts w:ascii="Cambria Math" w:hAnsi="Cambria Math" w:cs="Complex"/>
                      <w:i/>
                      <w:sz w:val="28"/>
                      <w:szCs w:val="28"/>
                      <w:lang w:val="en-US"/>
                    </w:rPr>
                  </m:ctrlPr>
                </m:sSubPr>
                <m:e>
                  <m:r>
                    <w:rPr>
                      <w:rFonts w:ascii="Cambria Math" w:hAnsi="Cambria Math" w:cs="Complex"/>
                      <w:sz w:val="28"/>
                      <w:szCs w:val="28"/>
                      <w:lang w:val="en-US"/>
                    </w:rPr>
                    <m:t>T</m:t>
                  </m:r>
                </m:e>
                <m:sub>
                  <m:r>
                    <w:rPr>
                      <w:rFonts w:ascii="Cambria Math" w:hAnsi="Cambria Math" w:cs="Complex"/>
                      <w:sz w:val="28"/>
                      <w:szCs w:val="28"/>
                      <w:lang w:val="en-US"/>
                    </w:rPr>
                    <m:t>3</m:t>
                  </m:r>
                </m:sub>
              </m:sSub>
              <m:r>
                <w:rPr>
                  <w:rFonts w:ascii="Cambria Math" w:hAnsi="Cambria Math" w:cs="Complex"/>
                  <w:sz w:val="28"/>
                  <w:szCs w:val="28"/>
                  <w:lang w:val="en-US"/>
                </w:rPr>
                <m:t>S</m:t>
              </m:r>
            </m:den>
          </m:f>
        </m:oMath>
      </m:oMathPara>
    </w:p>
    <w:p w:rsidR="007078A9" w:rsidRDefault="007078A9" w:rsidP="007078A9">
      <w:pPr>
        <w:shd w:val="clear" w:color="auto" w:fill="FFFFFF"/>
        <w:spacing w:line="360" w:lineRule="auto"/>
        <w:rPr>
          <w:color w:val="000000"/>
          <w:sz w:val="28"/>
        </w:rPr>
      </w:pPr>
      <w:r w:rsidRPr="006742D4">
        <w:rPr>
          <w:color w:val="000000"/>
          <w:sz w:val="28"/>
        </w:rPr>
        <w:t>Выбираем постоянные времени Т</w:t>
      </w:r>
      <w:r w:rsidRPr="006742D4">
        <w:rPr>
          <w:color w:val="000000"/>
          <w:sz w:val="28"/>
          <w:vertAlign w:val="subscript"/>
        </w:rPr>
        <w:t>1</w:t>
      </w:r>
      <w:r w:rsidRPr="006742D4">
        <w:rPr>
          <w:color w:val="000000"/>
          <w:sz w:val="28"/>
        </w:rPr>
        <w:t>, Т</w:t>
      </w:r>
      <w:r w:rsidRPr="006742D4">
        <w:rPr>
          <w:color w:val="000000"/>
          <w:sz w:val="28"/>
          <w:vertAlign w:val="subscript"/>
        </w:rPr>
        <w:t>2</w:t>
      </w:r>
      <w:r w:rsidRPr="006742D4">
        <w:rPr>
          <w:color w:val="000000"/>
          <w:sz w:val="28"/>
        </w:rPr>
        <w:t>, Т</w:t>
      </w:r>
      <w:r w:rsidRPr="006742D4">
        <w:rPr>
          <w:color w:val="000000"/>
          <w:sz w:val="28"/>
          <w:vertAlign w:val="subscript"/>
        </w:rPr>
        <w:t>3</w:t>
      </w:r>
      <w:r w:rsidRPr="006742D4">
        <w:rPr>
          <w:color w:val="000000"/>
          <w:sz w:val="28"/>
        </w:rPr>
        <w:t>, следуя рекомендациям:</w:t>
      </w:r>
    </w:p>
    <w:p w:rsidR="007078A9" w:rsidRPr="006742D4" w:rsidRDefault="007078A9" w:rsidP="007078A9">
      <w:pPr>
        <w:shd w:val="clear" w:color="auto" w:fill="FFFFFF"/>
        <w:spacing w:line="360" w:lineRule="auto"/>
        <w:rPr>
          <w:color w:val="000000"/>
          <w:sz w:val="28"/>
        </w:rPr>
      </w:pPr>
      <w:r w:rsidRPr="006742D4">
        <w:rPr>
          <w:color w:val="000000"/>
          <w:sz w:val="28"/>
        </w:rPr>
        <w:lastRenderedPageBreak/>
        <w:t>-</w:t>
      </w:r>
      <w:r w:rsidRPr="006742D4">
        <w:rPr>
          <w:color w:val="000000"/>
          <w:sz w:val="28"/>
        </w:rPr>
        <w:tab/>
        <w:t>Т1&gt;Т2-условие устойчивости системы без учета высокочастотной коррекции (апериодического звена на частоте 1/Т3). Т.е. дифференцирующее звено начинает работу раньше, чем апериодическое;</w:t>
      </w:r>
    </w:p>
    <w:p w:rsidR="007078A9" w:rsidRPr="006742D4"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ЛАЧХ должна пересекать ось нуля децибел под наклоном -20 дБ/декада;</w:t>
      </w:r>
    </w:p>
    <w:p w:rsidR="007078A9" w:rsidRPr="006742D4"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Частоту среза стремятся разместить в середине интервала (1/Т1; 1/Т2) для получения максимального запаса устойчивости по фазе</w:t>
      </w:r>
    </w:p>
    <w:p w:rsidR="007078A9" w:rsidRPr="006742D4"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Частоту среза стремятся сделать на интервале до 50-60 Гц, а иначе возрастет влияние неравножесткости;</w:t>
      </w:r>
    </w:p>
    <w:p w:rsidR="007078A9" w:rsidRPr="006742D4"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Интервал (1/Т1; 1/Т2) приблизительно равен одной декаде;</w:t>
      </w:r>
    </w:p>
    <w:p w:rsidR="007078A9"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Т3 – выбирается на высоких частотах (выше 300-500Гц) для улучшения помехозащищенности системы.</w:t>
      </w:r>
    </w:p>
    <w:p w:rsidR="007078A9" w:rsidRPr="006976FD" w:rsidRDefault="007078A9" w:rsidP="007078A9">
      <w:pPr>
        <w:spacing w:line="360" w:lineRule="auto"/>
        <w:rPr>
          <w:rFonts w:eastAsiaTheme="minorEastAsia"/>
          <w:sz w:val="28"/>
          <w:szCs w:val="28"/>
        </w:rPr>
      </w:pPr>
      <w:r w:rsidRPr="0024083E">
        <w:rPr>
          <w:rFonts w:eastAsiaTheme="minorEastAsia"/>
          <w:sz w:val="28"/>
          <w:szCs w:val="28"/>
        </w:rPr>
        <w:t>Исходя из вышеизложенных рекомендаций, определяем постоянные времени:</w:t>
      </w:r>
    </w:p>
    <w:p w:rsidR="007078A9" w:rsidRPr="00FD49B5" w:rsidRDefault="00CE09E1" w:rsidP="007078A9">
      <w:pPr>
        <w:shd w:val="clear" w:color="auto" w:fill="FFFFFF"/>
        <w:spacing w:line="360" w:lineRule="auto"/>
        <w:rPr>
          <w:color w:val="000000"/>
          <w:sz w:val="28"/>
        </w:rPr>
      </w:pPr>
      <m:oMathPara>
        <m:oMathParaPr>
          <m:jc m:val="left"/>
        </m:oMathParaPr>
        <m:oMath>
          <m:sSub>
            <m:sSubPr>
              <m:ctrlPr>
                <w:rPr>
                  <w:rFonts w:ascii="Cambria Math" w:hAnsi="Cambria Math" w:cs="Complex"/>
                  <w:i/>
                  <w:sz w:val="28"/>
                  <w:szCs w:val="28"/>
                </w:rPr>
              </m:ctrlPr>
            </m:sSubPr>
            <m:e>
              <m:r>
                <w:rPr>
                  <w:rFonts w:ascii="Cambria Math" w:hAnsi="Cambria Math" w:cs="Complex"/>
                  <w:sz w:val="28"/>
                  <w:szCs w:val="28"/>
                  <w:lang w:val="en-US"/>
                </w:rPr>
                <m:t>T</m:t>
              </m:r>
            </m:e>
            <m:sub>
              <m:r>
                <w:rPr>
                  <w:rFonts w:ascii="Cambria Math" w:hAnsi="Cambria Math" w:cs="Complex"/>
                  <w:sz w:val="28"/>
                  <w:szCs w:val="28"/>
                </w:rPr>
                <m:t>1</m:t>
              </m:r>
            </m:sub>
          </m:sSub>
          <m:r>
            <w:rPr>
              <w:rFonts w:ascii="Cambria Math" w:hAnsi="Cambria Math" w:cs="Complex"/>
              <w:sz w:val="28"/>
              <w:szCs w:val="28"/>
            </w:rPr>
            <m:t xml:space="preserve">=0.008 c,   </m:t>
          </m:r>
          <m:sSub>
            <m:sSubPr>
              <m:ctrlPr>
                <w:rPr>
                  <w:rFonts w:ascii="Cambria Math" w:hAnsi="Cambria Math" w:cs="Complex"/>
                  <w:i/>
                  <w:sz w:val="28"/>
                  <w:szCs w:val="28"/>
                </w:rPr>
              </m:ctrlPr>
            </m:sSubPr>
            <m:e>
              <m:r>
                <w:rPr>
                  <w:rFonts w:ascii="Cambria Math" w:hAnsi="Cambria Math" w:cs="Complex"/>
                  <w:sz w:val="28"/>
                  <w:szCs w:val="28"/>
                </w:rPr>
                <m:t>T</m:t>
              </m:r>
            </m:e>
            <m:sub>
              <m:r>
                <w:rPr>
                  <w:rFonts w:ascii="Cambria Math" w:hAnsi="Cambria Math" w:cs="Complex"/>
                  <w:sz w:val="28"/>
                  <w:szCs w:val="28"/>
                </w:rPr>
                <m:t>2</m:t>
              </m:r>
            </m:sub>
          </m:sSub>
          <m:r>
            <w:rPr>
              <w:rFonts w:ascii="Cambria Math" w:hAnsi="Cambria Math" w:cs="Complex"/>
              <w:sz w:val="28"/>
              <w:szCs w:val="28"/>
            </w:rPr>
            <m:t xml:space="preserve">=0.0008 c,   </m:t>
          </m:r>
          <m:sSub>
            <m:sSubPr>
              <m:ctrlPr>
                <w:rPr>
                  <w:rFonts w:ascii="Cambria Math" w:hAnsi="Cambria Math" w:cs="Complex"/>
                  <w:i/>
                  <w:sz w:val="28"/>
                  <w:szCs w:val="28"/>
                </w:rPr>
              </m:ctrlPr>
            </m:sSubPr>
            <m:e>
              <m:r>
                <w:rPr>
                  <w:rFonts w:ascii="Cambria Math" w:hAnsi="Cambria Math" w:cs="Complex"/>
                  <w:sz w:val="28"/>
                  <w:szCs w:val="28"/>
                </w:rPr>
                <m:t>T</m:t>
              </m:r>
            </m:e>
            <m:sub>
              <m:r>
                <w:rPr>
                  <w:rFonts w:ascii="Cambria Math" w:hAnsi="Cambria Math" w:cs="Complex"/>
                  <w:sz w:val="28"/>
                  <w:szCs w:val="28"/>
                </w:rPr>
                <m:t>3</m:t>
              </m:r>
            </m:sub>
          </m:sSub>
          <m:r>
            <w:rPr>
              <w:rFonts w:ascii="Cambria Math" w:hAnsi="Cambria Math" w:cs="Complex"/>
              <w:sz w:val="28"/>
              <w:szCs w:val="28"/>
            </w:rPr>
            <m:t>=0.00008 c</m:t>
          </m:r>
        </m:oMath>
      </m:oMathPara>
    </w:p>
    <w:p w:rsidR="007078A9" w:rsidRDefault="007078A9" w:rsidP="007078A9">
      <w:pPr>
        <w:shd w:val="clear" w:color="auto" w:fill="FFFFFF"/>
        <w:spacing w:line="360" w:lineRule="auto"/>
        <w:rPr>
          <w:b/>
          <w:color w:val="000000"/>
          <w:sz w:val="28"/>
        </w:rPr>
      </w:pPr>
    </w:p>
    <w:p w:rsidR="007078A9" w:rsidRPr="006976FD" w:rsidRDefault="007078A9" w:rsidP="007078A9">
      <w:pPr>
        <w:shd w:val="clear" w:color="auto" w:fill="FFFFFF"/>
        <w:spacing w:line="360" w:lineRule="auto"/>
        <w:rPr>
          <w:b/>
          <w:color w:val="000000"/>
          <w:sz w:val="28"/>
        </w:rPr>
      </w:pPr>
      <w:r w:rsidRPr="006976FD">
        <w:rPr>
          <w:b/>
          <w:color w:val="000000"/>
          <w:sz w:val="28"/>
        </w:rPr>
        <w:t>ЛАФЧХ скорректированной системы:</w:t>
      </w:r>
    </w:p>
    <w:p w:rsidR="007078A9" w:rsidRDefault="007078A9" w:rsidP="007078A9">
      <w:pPr>
        <w:shd w:val="clear" w:color="auto" w:fill="FFFFFF"/>
        <w:spacing w:line="360" w:lineRule="auto"/>
        <w:rPr>
          <w:color w:val="000000"/>
          <w:sz w:val="28"/>
        </w:rPr>
      </w:pPr>
      <w:r w:rsidRPr="00843A99">
        <w:rPr>
          <w:noProof/>
          <w:color w:val="000000"/>
          <w:sz w:val="28"/>
        </w:rPr>
        <w:drawing>
          <wp:inline distT="0" distB="0" distL="0" distR="0" wp14:anchorId="321708A0" wp14:editId="38B2C196">
            <wp:extent cx="5939790" cy="3936134"/>
            <wp:effectExtent l="0" t="0" r="3810" b="7620"/>
            <wp:docPr id="6" name="Рисунок 6" descr="D:\YandexDisk\Бауманка\8 семестр\Курсовой проект\МОЙ КУРСОВОЙ ПРОЕКТ\РПЗ\МОИ РАСЧЕТЫ\Фотки\1 ось наружной рамы\ЛАФЧХ ск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ndexDisk\Бауманка\8 семестр\Курсовой проект\МОЙ КУРСОВОЙ ПРОЕКТ\РПЗ\МОИ РАСЧЕТЫ\Фотки\1 ось наружной рамы\ЛАФЧХ скор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936134"/>
                    </a:xfrm>
                    <a:prstGeom prst="rect">
                      <a:avLst/>
                    </a:prstGeom>
                    <a:noFill/>
                    <a:ln>
                      <a:noFill/>
                    </a:ln>
                  </pic:spPr>
                </pic:pic>
              </a:graphicData>
            </a:graphic>
          </wp:inline>
        </w:drawing>
      </w:r>
    </w:p>
    <w:p w:rsidR="007078A9" w:rsidRDefault="007078A9" w:rsidP="007078A9">
      <w:pPr>
        <w:shd w:val="clear" w:color="auto" w:fill="FFFFFF"/>
        <w:spacing w:line="360" w:lineRule="auto"/>
        <w:rPr>
          <w:color w:val="000000"/>
          <w:sz w:val="28"/>
        </w:rPr>
      </w:pPr>
      <w:r>
        <w:rPr>
          <w:color w:val="000000"/>
          <w:sz w:val="28"/>
          <w:lang w:val="en-US"/>
        </w:rPr>
        <w:lastRenderedPageBreak/>
        <w:t>ω</w:t>
      </w:r>
      <w:r w:rsidRPr="00B24E27">
        <w:rPr>
          <w:color w:val="000000"/>
          <w:sz w:val="28"/>
          <w:vertAlign w:val="subscript"/>
        </w:rPr>
        <w:t>ср</w:t>
      </w:r>
      <w:r>
        <w:rPr>
          <w:color w:val="000000"/>
          <w:sz w:val="28"/>
        </w:rPr>
        <w:t>=62,758 Гц , Δφ=53,239°, ΔА=29</w:t>
      </w:r>
      <w:r w:rsidRPr="004609B6">
        <w:rPr>
          <w:color w:val="000000"/>
          <w:sz w:val="28"/>
        </w:rPr>
        <w:t>,8</w:t>
      </w:r>
      <w:r>
        <w:rPr>
          <w:color w:val="000000"/>
          <w:sz w:val="28"/>
        </w:rPr>
        <w:t>45</w:t>
      </w:r>
      <w:r w:rsidRPr="004609B6">
        <w:rPr>
          <w:color w:val="000000"/>
          <w:sz w:val="28"/>
        </w:rPr>
        <w:t xml:space="preserve"> дБ</w:t>
      </w:r>
    </w:p>
    <w:p w:rsidR="007078A9" w:rsidRDefault="007078A9" w:rsidP="007078A9">
      <w:pPr>
        <w:shd w:val="clear" w:color="auto" w:fill="FFFFFF"/>
        <w:spacing w:line="360" w:lineRule="auto"/>
        <w:rPr>
          <w:color w:val="000000"/>
          <w:sz w:val="28"/>
        </w:rPr>
      </w:pPr>
      <w:r w:rsidRPr="002D788C">
        <w:rPr>
          <w:color w:val="000000"/>
          <w:sz w:val="28"/>
        </w:rPr>
        <w:t>Оптимальные величины запасов устойчивости по амплитуде и фазе обеспечиваются параметрами корректирующего устройства.</w:t>
      </w:r>
    </w:p>
    <w:p w:rsidR="007078A9" w:rsidRDefault="007078A9" w:rsidP="007078A9">
      <w:pPr>
        <w:shd w:val="clear" w:color="auto" w:fill="FFFFFF"/>
        <w:spacing w:line="360" w:lineRule="auto"/>
        <w:rPr>
          <w:color w:val="000000"/>
          <w:sz w:val="28"/>
        </w:rPr>
      </w:pPr>
    </w:p>
    <w:p w:rsidR="007078A9" w:rsidRPr="0024083E" w:rsidRDefault="007078A9" w:rsidP="007078A9">
      <w:pPr>
        <w:spacing w:before="240" w:line="360" w:lineRule="auto"/>
        <w:rPr>
          <w:b/>
          <w:sz w:val="28"/>
          <w:szCs w:val="28"/>
        </w:rPr>
      </w:pPr>
      <w:r w:rsidRPr="0024083E">
        <w:rPr>
          <w:b/>
          <w:sz w:val="28"/>
          <w:szCs w:val="28"/>
        </w:rPr>
        <w:t>Переходный процесс скорректированной системы:</w:t>
      </w:r>
    </w:p>
    <w:p w:rsidR="007078A9" w:rsidRDefault="007078A9" w:rsidP="007078A9">
      <w:pPr>
        <w:shd w:val="clear" w:color="auto" w:fill="FFFFFF"/>
        <w:spacing w:line="360" w:lineRule="auto"/>
        <w:rPr>
          <w:color w:val="000000"/>
          <w:sz w:val="28"/>
        </w:rPr>
      </w:pPr>
      <w:r w:rsidRPr="00F8174C">
        <w:rPr>
          <w:noProof/>
          <w:color w:val="000000"/>
          <w:sz w:val="28"/>
        </w:rPr>
        <w:drawing>
          <wp:inline distT="0" distB="0" distL="0" distR="0" wp14:anchorId="3CB95AB4" wp14:editId="2DD9829C">
            <wp:extent cx="5939790" cy="3120417"/>
            <wp:effectExtent l="0" t="0" r="3810" b="3810"/>
            <wp:docPr id="10" name="Рисунок 10" descr="D:\YandexDisk\Бауманка\8 семестр\Курсовой проект\МОЙ КУРСОВОЙ ПРОЕКТ\РПЗ\МОИ РАСЧЕТЫ\Фотки\1 ось наружной рамы\Переходной процес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YandexDisk\Бауманка\8 семестр\Курсовой проект\МОЙ КУРСОВОЙ ПРОЕКТ\РПЗ\МОИ РАСЧЕТЫ\Фотки\1 ось наружной рамы\Переходной процесс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120417"/>
                    </a:xfrm>
                    <a:prstGeom prst="rect">
                      <a:avLst/>
                    </a:prstGeom>
                    <a:noFill/>
                    <a:ln>
                      <a:noFill/>
                    </a:ln>
                  </pic:spPr>
                </pic:pic>
              </a:graphicData>
            </a:graphic>
          </wp:inline>
        </w:drawing>
      </w:r>
    </w:p>
    <w:p w:rsidR="007078A9" w:rsidRPr="0024083E" w:rsidRDefault="007078A9" w:rsidP="007078A9">
      <w:pPr>
        <w:spacing w:before="240" w:line="360" w:lineRule="auto"/>
        <w:rPr>
          <w:b/>
          <w:sz w:val="28"/>
          <w:szCs w:val="28"/>
        </w:rPr>
      </w:pPr>
      <w:r w:rsidRPr="0024083E">
        <w:rPr>
          <w:sz w:val="28"/>
          <w:szCs w:val="28"/>
        </w:rPr>
        <w:t xml:space="preserve">Переходной процесс устойчив. Время регулирования </w:t>
      </w:r>
      <w:r>
        <w:rPr>
          <w:sz w:val="28"/>
          <w:szCs w:val="28"/>
          <w:lang w:val="en-US"/>
        </w:rPr>
        <w:t>t</w:t>
      </w:r>
      <w:r w:rsidRPr="007078A9">
        <w:rPr>
          <w:sz w:val="28"/>
          <w:szCs w:val="28"/>
        </w:rPr>
        <w:t xml:space="preserve"> = 0,07 </w:t>
      </w:r>
      <w:r>
        <w:rPr>
          <w:sz w:val="28"/>
          <w:szCs w:val="28"/>
          <w:lang w:val="en-US"/>
        </w:rPr>
        <w:t>c</w:t>
      </w:r>
      <w:r>
        <w:rPr>
          <w:sz w:val="28"/>
          <w:szCs w:val="28"/>
        </w:rPr>
        <w:t>.</w:t>
      </w:r>
      <w:r w:rsidRPr="0024083E">
        <w:rPr>
          <w:sz w:val="28"/>
          <w:szCs w:val="28"/>
        </w:rPr>
        <w:fldChar w:fldCharType="begin"/>
      </w:r>
      <w:r w:rsidRPr="0024083E">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en-US"/>
              </w:rPr>
              <m:t>t</m:t>
            </m:r>
          </m:e>
          <m:sub>
            <m:r>
              <m:rPr>
                <m:sty m:val="p"/>
              </m:rPr>
              <w:rPr>
                <w:rFonts w:ascii="Cambria Math" w:hAnsi="Cambria Math"/>
                <w:sz w:val="28"/>
                <w:szCs w:val="28"/>
              </w:rPr>
              <m:t>п_вн</m:t>
            </m:r>
          </m:sub>
        </m:sSub>
        <m:r>
          <m:rPr>
            <m:sty m:val="p"/>
          </m:rPr>
          <w:rPr>
            <w:rFonts w:ascii="Cambria Math" w:hAnsi="Cambria Math"/>
            <w:sz w:val="28"/>
            <w:szCs w:val="28"/>
          </w:rPr>
          <m:t>=0,05 с.</m:t>
        </m:r>
      </m:oMath>
      <w:r w:rsidRPr="0024083E">
        <w:rPr>
          <w:sz w:val="28"/>
          <w:szCs w:val="28"/>
        </w:rPr>
        <w:instrText xml:space="preserve"> </w:instrText>
      </w:r>
      <w:r w:rsidRPr="0024083E">
        <w:rPr>
          <w:sz w:val="28"/>
          <w:szCs w:val="28"/>
        </w:rPr>
        <w:fldChar w:fldCharType="end"/>
      </w:r>
    </w:p>
    <w:p w:rsidR="007078A9" w:rsidRPr="0024083E" w:rsidRDefault="007078A9" w:rsidP="007078A9">
      <w:pPr>
        <w:spacing w:before="240" w:line="360" w:lineRule="auto"/>
        <w:ind w:firstLine="540"/>
        <w:rPr>
          <w:sz w:val="28"/>
          <w:szCs w:val="28"/>
        </w:rPr>
      </w:pPr>
      <w:r w:rsidRPr="0024083E">
        <w:rPr>
          <w:sz w:val="28"/>
          <w:szCs w:val="28"/>
        </w:rPr>
        <w:t>По результатам эксперимента можно сделать вывод, что корректировка достигла своей цели.</w:t>
      </w:r>
    </w:p>
    <w:p w:rsidR="007078A9" w:rsidRPr="0024083E" w:rsidRDefault="007078A9" w:rsidP="007078A9">
      <w:pPr>
        <w:spacing w:before="240" w:line="360" w:lineRule="auto"/>
        <w:ind w:firstLine="540"/>
        <w:rPr>
          <w:sz w:val="28"/>
          <w:szCs w:val="28"/>
        </w:rPr>
      </w:pPr>
      <w:r w:rsidRPr="0024083E">
        <w:rPr>
          <w:sz w:val="28"/>
          <w:szCs w:val="28"/>
        </w:rPr>
        <w:t xml:space="preserve">Поскольку при построении переходного процесса на вход системы подавалось ступенчатое </w:t>
      </w:r>
      <w:r>
        <w:rPr>
          <w:sz w:val="28"/>
          <w:szCs w:val="28"/>
        </w:rPr>
        <w:t xml:space="preserve">воздействие по величине равное </w:t>
      </w:r>
      <w:r w:rsidRPr="0024083E">
        <w:rPr>
          <w:sz w:val="28"/>
          <w:szCs w:val="28"/>
        </w:rPr>
        <w:t xml:space="preserve">суммарному возмущающему моменту, установившееся значение будет равно ошибке стабилизации. </w:t>
      </w:r>
    </w:p>
    <w:p w:rsidR="007078A9" w:rsidRPr="0024083E" w:rsidRDefault="007078A9" w:rsidP="007078A9">
      <w:pPr>
        <w:spacing w:before="240" w:line="360" w:lineRule="auto"/>
        <w:ind w:firstLine="540"/>
        <w:rPr>
          <w:sz w:val="28"/>
          <w:szCs w:val="28"/>
        </w:rPr>
      </w:pPr>
      <w:r w:rsidRPr="0024083E">
        <w:rPr>
          <w:sz w:val="28"/>
          <w:szCs w:val="28"/>
        </w:rPr>
        <w:t>Таким образом, полученная ошибка стабилизации по наружной оси:</w:t>
      </w:r>
    </w:p>
    <w:p w:rsidR="007078A9" w:rsidRPr="00C65DE6" w:rsidRDefault="00A51178" w:rsidP="007078A9">
      <w:pPr>
        <w:spacing w:before="240" w:line="360" w:lineRule="auto"/>
        <w:rPr>
          <w:position w:val="-30"/>
          <w:sz w:val="28"/>
          <w:szCs w:val="28"/>
        </w:rPr>
      </w:pPr>
      <w:r>
        <w:rPr>
          <w:color w:val="000000"/>
          <w:sz w:val="28"/>
        </w:rPr>
        <w:t>β</w:t>
      </w:r>
      <w:r w:rsidR="007078A9">
        <w:rPr>
          <w:color w:val="000000"/>
          <w:sz w:val="28"/>
          <w:vertAlign w:val="subscript"/>
        </w:rPr>
        <w:t>уст</w:t>
      </w:r>
      <w:r w:rsidR="007078A9" w:rsidRPr="00262ED3">
        <w:rPr>
          <w:color w:val="000000"/>
          <w:sz w:val="28"/>
        </w:rPr>
        <w:t xml:space="preserve"> </w:t>
      </w:r>
      <w:r w:rsidR="007078A9">
        <w:rPr>
          <w:color w:val="000000"/>
          <w:sz w:val="28"/>
        </w:rPr>
        <w:t xml:space="preserve">= 3,985 </w:t>
      </w:r>
      <w:r w:rsidR="007078A9" w:rsidRPr="00144878">
        <w:rPr>
          <w:color w:val="000000"/>
          <w:sz w:val="28"/>
        </w:rPr>
        <w:t xml:space="preserve">&lt; </w:t>
      </w:r>
      <w:r w:rsidR="007078A9">
        <w:rPr>
          <w:color w:val="000000"/>
          <w:sz w:val="28"/>
        </w:rPr>
        <w:t>Δ</w:t>
      </w:r>
      <w:r>
        <w:rPr>
          <w:color w:val="000000"/>
          <w:sz w:val="28"/>
        </w:rPr>
        <w:t>β</w:t>
      </w:r>
      <w:r w:rsidR="007078A9">
        <w:rPr>
          <w:color w:val="000000"/>
          <w:sz w:val="28"/>
        </w:rPr>
        <w:t xml:space="preserve"> = 8,7</w:t>
      </w:r>
    </w:p>
    <w:p w:rsidR="007078A9" w:rsidRDefault="007078A9" w:rsidP="007078A9">
      <w:pPr>
        <w:spacing w:line="360" w:lineRule="auto"/>
        <w:ind w:firstLine="403"/>
        <w:jc w:val="both"/>
        <w:rPr>
          <w:sz w:val="28"/>
          <w:szCs w:val="28"/>
        </w:rPr>
      </w:pPr>
      <w:r w:rsidRPr="0024083E">
        <w:rPr>
          <w:sz w:val="28"/>
          <w:szCs w:val="28"/>
        </w:rPr>
        <w:t>Так как установившееся значение ошибки меньше заданной по ТЗ, можно утверждать, что требования ТЗ по точности выполнены.</w:t>
      </w:r>
    </w:p>
    <w:p w:rsidR="007078A9" w:rsidRPr="00144878" w:rsidRDefault="007078A9" w:rsidP="007078A9">
      <w:pPr>
        <w:spacing w:line="360" w:lineRule="auto"/>
        <w:ind w:firstLine="403"/>
        <w:jc w:val="both"/>
        <w:rPr>
          <w:sz w:val="28"/>
          <w:szCs w:val="28"/>
        </w:rPr>
      </w:pPr>
      <w:r w:rsidRPr="009C332C">
        <w:rPr>
          <w:b/>
          <w:color w:val="000000"/>
          <w:sz w:val="28"/>
          <w:u w:val="single"/>
        </w:rPr>
        <w:lastRenderedPageBreak/>
        <w:t xml:space="preserve">Контур стабилизации по оси </w:t>
      </w:r>
      <w:r>
        <w:rPr>
          <w:b/>
          <w:color w:val="000000"/>
          <w:sz w:val="28"/>
          <w:u w:val="single"/>
        </w:rPr>
        <w:t>платформы</w:t>
      </w:r>
    </w:p>
    <w:p w:rsidR="007078A9" w:rsidRPr="009C332C"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color w:val="000000"/>
          <w:sz w:val="28"/>
        </w:rPr>
      </w:pPr>
      <w:r>
        <w:rPr>
          <w:color w:val="000000"/>
          <w:sz w:val="28"/>
        </w:rPr>
        <w:t>Коэффициент жесткости выберем из условия обеспечения заданной статической погрешности стабилизации:</w:t>
      </w:r>
    </w:p>
    <w:p w:rsidR="007078A9" w:rsidRDefault="007078A9" w:rsidP="007078A9">
      <w:pPr>
        <w:shd w:val="clear" w:color="auto" w:fill="FFFFFF"/>
        <w:spacing w:line="360" w:lineRule="auto"/>
        <w:rPr>
          <w:color w:val="000000"/>
          <w:sz w:val="28"/>
        </w:rPr>
      </w:pPr>
      <w:r>
        <w:rPr>
          <w:color w:val="000000"/>
          <w:sz w:val="28"/>
        </w:rPr>
        <w:t>α</w:t>
      </w:r>
      <w:r>
        <w:rPr>
          <w:color w:val="000000"/>
          <w:sz w:val="28"/>
          <w:vertAlign w:val="subscript"/>
        </w:rPr>
        <w:t>ст</w:t>
      </w:r>
      <w:r w:rsidRPr="00262ED3">
        <w:rPr>
          <w:color w:val="000000"/>
          <w:sz w:val="28"/>
        </w:rPr>
        <w:t xml:space="preserve"> </w:t>
      </w:r>
      <w:r>
        <w:rPr>
          <w:color w:val="000000"/>
          <w:sz w:val="28"/>
        </w:rPr>
        <w:t>= 8,7·10</w:t>
      </w:r>
      <w:r>
        <w:rPr>
          <w:color w:val="000000"/>
          <w:sz w:val="28"/>
          <w:vertAlign w:val="superscript"/>
        </w:rPr>
        <w:t>-5</w:t>
      </w:r>
      <w:r>
        <w:rPr>
          <w:color w:val="000000"/>
          <w:sz w:val="28"/>
        </w:rPr>
        <w:t xml:space="preserve"> – статическая ошибка по углу стабилизации</w:t>
      </w:r>
    </w:p>
    <w:p w:rsidR="007078A9" w:rsidRPr="00B50A2C" w:rsidRDefault="00CE09E1" w:rsidP="007078A9">
      <w:pPr>
        <w:shd w:val="clear" w:color="auto" w:fill="FFFFFF"/>
        <w:spacing w:line="360" w:lineRule="auto"/>
        <w:rPr>
          <w:color w:val="000000"/>
          <w:sz w:val="28"/>
          <w:lang w:val="en-US"/>
        </w:rPr>
      </w:pPr>
      <m:oMathPara>
        <m:oMathParaPr>
          <m:jc m:val="left"/>
        </m:oMathParaPr>
        <m:oMath>
          <m:sSub>
            <m:sSubPr>
              <m:ctrlPr>
                <w:rPr>
                  <w:rFonts w:ascii="Cambria Math" w:hAnsi="Cambria Math"/>
                  <w:i/>
                  <w:color w:val="000000"/>
                  <w:sz w:val="28"/>
                  <w:lang w:val="en-US"/>
                </w:rPr>
              </m:ctrlPr>
            </m:sSubPr>
            <m:e>
              <m:r>
                <w:rPr>
                  <w:rFonts w:ascii="Cambria Math" w:hAnsi="Cambria Math"/>
                  <w:color w:val="000000"/>
                  <w:sz w:val="28"/>
                  <w:lang w:val="en-US"/>
                </w:rPr>
                <m:t>K</m:t>
              </m:r>
            </m:e>
            <m:sub>
              <m:r>
                <m:rPr>
                  <m:sty m:val="p"/>
                </m:rPr>
                <w:rPr>
                  <w:rFonts w:ascii="Cambria Math" w:hAnsi="Cambria Math"/>
                  <w:color w:val="000000"/>
                  <w:sz w:val="28"/>
                </w:rPr>
                <m:t>α</m:t>
              </m:r>
            </m:sub>
          </m:sSub>
          <m:r>
            <w:rPr>
              <w:rFonts w:ascii="Cambria Math" w:hAnsi="Cambria Math"/>
              <w:color w:val="000000"/>
              <w:sz w:val="28"/>
              <w:lang w:val="en-US"/>
            </w:rPr>
            <m:t>=</m:t>
          </m:r>
          <m:f>
            <m:fPr>
              <m:ctrlPr>
                <w:rPr>
                  <w:rFonts w:ascii="Cambria Math" w:hAnsi="Cambria Math"/>
                  <w:i/>
                  <w:color w:val="000000"/>
                  <w:sz w:val="28"/>
                  <w:lang w:val="en-US"/>
                </w:rPr>
              </m:ctrlPr>
            </m:fPr>
            <m:num>
              <m:sSub>
                <m:sSubPr>
                  <m:ctrlPr>
                    <w:rPr>
                      <w:rFonts w:ascii="Cambria Math" w:hAnsi="Cambria Math"/>
                      <w:i/>
                      <w:color w:val="000000"/>
                      <w:sz w:val="28"/>
                      <w:lang w:val="en-US"/>
                    </w:rPr>
                  </m:ctrlPr>
                </m:sSubPr>
                <m:e>
                  <m:r>
                    <w:rPr>
                      <w:rFonts w:ascii="Cambria Math" w:hAnsi="Cambria Math"/>
                      <w:color w:val="000000"/>
                      <w:sz w:val="28"/>
                      <w:lang w:val="en-US"/>
                    </w:rPr>
                    <m:t>M</m:t>
                  </m:r>
                </m:e>
                <m:sub>
                  <m:r>
                    <w:rPr>
                      <w:rFonts w:ascii="Cambria Math" w:hAnsi="Cambria Math"/>
                      <w:color w:val="000000"/>
                      <w:sz w:val="28"/>
                    </w:rPr>
                    <m:t>ст</m:t>
                  </m:r>
                </m:sub>
              </m:sSub>
            </m:num>
            <m:den>
              <m:sSub>
                <m:sSubPr>
                  <m:ctrlPr>
                    <w:rPr>
                      <w:rFonts w:ascii="Cambria Math" w:hAnsi="Cambria Math"/>
                      <w:i/>
                      <w:color w:val="000000"/>
                      <w:sz w:val="28"/>
                      <w:lang w:val="en-US"/>
                    </w:rPr>
                  </m:ctrlPr>
                </m:sSubPr>
                <m:e>
                  <m:r>
                    <m:rPr>
                      <m:sty m:val="p"/>
                    </m:rPr>
                    <w:rPr>
                      <w:rFonts w:ascii="Cambria Math" w:hAnsi="Cambria Math"/>
                      <w:color w:val="000000"/>
                      <w:sz w:val="28"/>
                    </w:rPr>
                    <m:t>α</m:t>
                  </m:r>
                </m:e>
                <m:sub>
                  <m:r>
                    <w:rPr>
                      <w:rFonts w:ascii="Cambria Math" w:hAnsi="Cambria Math"/>
                      <w:color w:val="000000"/>
                      <w:sz w:val="28"/>
                      <w:lang w:val="en-US"/>
                    </w:rPr>
                    <m:t>ст</m:t>
                  </m:r>
                </m:sub>
              </m:sSub>
            </m:den>
          </m:f>
        </m:oMath>
      </m:oMathPara>
    </w:p>
    <w:p w:rsidR="007078A9" w:rsidRDefault="007078A9" w:rsidP="007078A9">
      <w:pPr>
        <w:shd w:val="clear" w:color="auto" w:fill="FFFFFF"/>
        <w:spacing w:line="360" w:lineRule="auto"/>
        <w:rPr>
          <w:color w:val="000000"/>
          <w:sz w:val="28"/>
        </w:rPr>
      </w:pPr>
      <w:r>
        <w:rPr>
          <w:color w:val="000000"/>
          <w:sz w:val="28"/>
          <w:lang w:val="en-US"/>
        </w:rPr>
        <w:t>K</w:t>
      </w:r>
      <w:r w:rsidRPr="001B6F3C">
        <w:rPr>
          <w:color w:val="000000"/>
          <w:sz w:val="28"/>
          <w:vertAlign w:val="subscript"/>
        </w:rPr>
        <w:t>α</w:t>
      </w:r>
      <w:r w:rsidRPr="00886F32">
        <w:rPr>
          <w:color w:val="000000"/>
          <w:sz w:val="28"/>
        </w:rPr>
        <w:t xml:space="preserve"> = </w:t>
      </w:r>
      <w:r>
        <w:rPr>
          <w:color w:val="000000"/>
          <w:sz w:val="28"/>
        </w:rPr>
        <w:t>222 Нм</w:t>
      </w:r>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color w:val="000000"/>
          <w:sz w:val="28"/>
        </w:rPr>
      </w:pPr>
      <w:r w:rsidRPr="00F95B9C">
        <w:rPr>
          <w:color w:val="000000"/>
          <w:sz w:val="28"/>
        </w:rPr>
        <w:t>Построим графики ЛАЧХ и ФЧХ для оценки устойчивости канала ГС</w:t>
      </w:r>
      <w:r w:rsidRPr="00F95B9C">
        <w:rPr>
          <w:color w:val="000000"/>
          <w:sz w:val="28"/>
        </w:rPr>
        <w:cr/>
      </w:r>
      <w:r w:rsidRPr="00382159">
        <w:rPr>
          <w:rFonts w:eastAsiaTheme="minorEastAsia"/>
          <w:b/>
          <w:sz w:val="28"/>
          <w:szCs w:val="28"/>
        </w:rPr>
        <w:t xml:space="preserve"> </w:t>
      </w:r>
      <w:r w:rsidRPr="00404226">
        <w:rPr>
          <w:rFonts w:eastAsiaTheme="minorEastAsia"/>
          <w:b/>
          <w:sz w:val="28"/>
          <w:szCs w:val="28"/>
        </w:rPr>
        <w:t>ЛАФЧХ нескорректированной системы</w:t>
      </w:r>
      <w:r w:rsidRPr="00404226">
        <w:rPr>
          <w:b/>
          <w:color w:val="000000"/>
          <w:sz w:val="28"/>
        </w:rPr>
        <w:t>:</w:t>
      </w:r>
      <w:r w:rsidRPr="00382159">
        <w:rPr>
          <w:snapToGrid w:val="0"/>
          <w:color w:val="000000"/>
          <w:w w:val="0"/>
          <w:sz w:val="0"/>
          <w:szCs w:val="0"/>
          <w:u w:color="000000"/>
          <w:bdr w:val="none" w:sz="0" w:space="0" w:color="000000"/>
          <w:shd w:val="clear" w:color="000000" w:fill="000000"/>
          <w:lang w:val="x-none" w:eastAsia="x-none" w:bidi="x-none"/>
        </w:rPr>
        <w:t xml:space="preserve"> </w:t>
      </w:r>
      <w:r w:rsidRPr="00382159">
        <w:rPr>
          <w:b/>
          <w:noProof/>
          <w:color w:val="000000"/>
          <w:sz w:val="28"/>
        </w:rPr>
        <w:drawing>
          <wp:inline distT="0" distB="0" distL="0" distR="0" wp14:anchorId="0C745EA3" wp14:editId="675F3D06">
            <wp:extent cx="5939790" cy="4203597"/>
            <wp:effectExtent l="0" t="0" r="3810" b="6985"/>
            <wp:docPr id="12" name="Рисунок 12" descr="D:\YandexDisk\Бауманка\8 семестр\Курсовой проект\МОЙ КУРСОВОЙ ПРОЕКТ\РПЗ\МОИ РАСЧЕТЫ\Фотки\2 ось платформы\ЛАФЧХ неск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YandexDisk\Бауманка\8 семестр\Курсовой проект\МОЙ КУРСОВОЙ ПРОЕКТ\РПЗ\МОИ РАСЧЕТЫ\Фотки\2 ось платформы\ЛАФЧХ нескор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203597"/>
                    </a:xfrm>
                    <a:prstGeom prst="rect">
                      <a:avLst/>
                    </a:prstGeom>
                    <a:noFill/>
                    <a:ln>
                      <a:noFill/>
                    </a:ln>
                  </pic:spPr>
                </pic:pic>
              </a:graphicData>
            </a:graphic>
          </wp:inline>
        </w:drawing>
      </w:r>
    </w:p>
    <w:p w:rsidR="007078A9" w:rsidRPr="0024083E" w:rsidRDefault="007078A9" w:rsidP="007078A9">
      <w:pPr>
        <w:spacing w:line="360" w:lineRule="auto"/>
        <w:rPr>
          <w:sz w:val="28"/>
          <w:szCs w:val="28"/>
        </w:rPr>
      </w:pPr>
      <w:r w:rsidRPr="0024083E">
        <w:rPr>
          <w:sz w:val="28"/>
          <w:szCs w:val="28"/>
        </w:rPr>
        <w:t xml:space="preserve">Частота среза </w:t>
      </w:r>
      <w:r>
        <w:rPr>
          <w:color w:val="000000"/>
          <w:sz w:val="28"/>
          <w:lang w:val="en-US"/>
        </w:rPr>
        <w:t>ω</w:t>
      </w:r>
      <w:r w:rsidRPr="00B24E27">
        <w:rPr>
          <w:color w:val="000000"/>
          <w:sz w:val="28"/>
          <w:vertAlign w:val="subscript"/>
        </w:rPr>
        <w:t>ср</w:t>
      </w:r>
      <w:r w:rsidRPr="0024083E">
        <w:rPr>
          <w:sz w:val="28"/>
          <w:szCs w:val="28"/>
        </w:rPr>
        <w:t xml:space="preserve"> =</w:t>
      </w:r>
      <w:r w:rsidRPr="00B779B9">
        <w:rPr>
          <w:sz w:val="28"/>
          <w:szCs w:val="28"/>
        </w:rPr>
        <w:t xml:space="preserve"> </w:t>
      </w:r>
      <m:oMath>
        <m:f>
          <m:fPr>
            <m:ctrlPr>
              <w:rPr>
                <w:rFonts w:ascii="Cambria Math" w:hAnsi="Cambria Math"/>
                <w:i/>
                <w:sz w:val="28"/>
                <w:szCs w:val="28"/>
              </w:rPr>
            </m:ctrlPr>
          </m:fPr>
          <m:num>
            <m:r>
              <w:rPr>
                <w:rFonts w:ascii="Cambria Math" w:hAnsi="Cambria Math"/>
                <w:sz w:val="28"/>
                <w:szCs w:val="28"/>
              </w:rPr>
              <m:t>312,245</m:t>
            </m:r>
          </m:num>
          <m:den>
            <m:r>
              <w:rPr>
                <w:rFonts w:ascii="Cambria Math" w:hAnsi="Cambria Math"/>
                <w:sz w:val="28"/>
                <w:szCs w:val="28"/>
              </w:rPr>
              <m:t>2π</m:t>
            </m:r>
          </m:den>
        </m:f>
        <m:r>
          <w:rPr>
            <w:rFonts w:ascii="Cambria Math" w:hAnsi="Cambria Math"/>
            <w:sz w:val="28"/>
            <w:szCs w:val="28"/>
          </w:rPr>
          <m:t>=</m:t>
        </m:r>
      </m:oMath>
      <w:r w:rsidRPr="00B779B9">
        <w:rPr>
          <w:sz w:val="28"/>
          <w:szCs w:val="28"/>
        </w:rPr>
        <w:t xml:space="preserve"> </w:t>
      </w:r>
      <w:r>
        <w:rPr>
          <w:color w:val="000000"/>
          <w:sz w:val="28"/>
        </w:rPr>
        <w:t>49,695</w:t>
      </w:r>
      <w:r w:rsidRPr="0024083E">
        <w:rPr>
          <w:sz w:val="28"/>
          <w:szCs w:val="28"/>
        </w:rPr>
        <w:t xml:space="preserve"> Гц, запас по фазе на частоте среза </w:t>
      </w:r>
      <w:r w:rsidRPr="0024083E">
        <w:rPr>
          <w:sz w:val="28"/>
          <w:szCs w:val="28"/>
          <w:lang w:val="en-US"/>
        </w:rPr>
        <w:t>Δ</w:t>
      </w:r>
      <w:r w:rsidRPr="0024083E">
        <w:rPr>
          <w:sz w:val="28"/>
          <w:szCs w:val="28"/>
          <w:lang w:val="en-US"/>
        </w:rPr>
        <w:sym w:font="Symbol" w:char="F06A"/>
      </w:r>
      <w:r w:rsidRPr="0024083E">
        <w:rPr>
          <w:sz w:val="28"/>
          <w:szCs w:val="28"/>
        </w:rPr>
        <w:t>=</w:t>
      </w:r>
      <w:r>
        <w:rPr>
          <w:color w:val="000000"/>
          <w:sz w:val="28"/>
        </w:rPr>
        <w:t>0,403</w:t>
      </w:r>
      <w:r w:rsidRPr="0024083E">
        <w:rPr>
          <w:sz w:val="28"/>
          <w:szCs w:val="28"/>
          <w:lang w:val="en-US"/>
        </w:rPr>
        <w:sym w:font="Symbol" w:char="F0B0"/>
      </w:r>
      <w:r w:rsidRPr="0024083E">
        <w:rPr>
          <w:sz w:val="28"/>
          <w:szCs w:val="28"/>
        </w:rPr>
        <w:t xml:space="preserve">. Из приведенного графика видно, что запас по амплитуде </w:t>
      </w:r>
      <w:r w:rsidRPr="0024083E">
        <w:rPr>
          <w:sz w:val="28"/>
          <w:szCs w:val="28"/>
        </w:rPr>
        <w:sym w:font="Symbol" w:char="F044"/>
      </w:r>
      <w:r w:rsidRPr="0024083E">
        <w:rPr>
          <w:sz w:val="28"/>
          <w:szCs w:val="28"/>
        </w:rPr>
        <w:t>А</w:t>
      </w:r>
      <w:r w:rsidRPr="0024083E">
        <w:rPr>
          <w:sz w:val="28"/>
          <w:szCs w:val="28"/>
        </w:rPr>
        <w:sym w:font="Symbol" w:char="F0AE"/>
      </w:r>
      <w:r w:rsidRPr="0024083E">
        <w:rPr>
          <w:sz w:val="28"/>
          <w:szCs w:val="28"/>
        </w:rPr>
        <w:sym w:font="Symbol" w:char="F0A5"/>
      </w:r>
      <w:r w:rsidRPr="0024083E">
        <w:rPr>
          <w:sz w:val="28"/>
          <w:szCs w:val="28"/>
        </w:rPr>
        <w:t xml:space="preserve">, а запас по фазе близок к нулю. </w:t>
      </w:r>
    </w:p>
    <w:p w:rsidR="007078A9" w:rsidRPr="0024083E" w:rsidRDefault="007078A9" w:rsidP="007078A9">
      <w:pPr>
        <w:spacing w:line="360" w:lineRule="auto"/>
        <w:rPr>
          <w:sz w:val="28"/>
          <w:szCs w:val="28"/>
        </w:rPr>
      </w:pPr>
      <w:r w:rsidRPr="0024083E">
        <w:rPr>
          <w:sz w:val="28"/>
          <w:szCs w:val="28"/>
        </w:rPr>
        <w:lastRenderedPageBreak/>
        <w:t>Для обеспечения устойчивости используется форсирующее звено в области частоты среза. Также используется апериодическое звено, которое служит для ограничения диапазона частот.</w:t>
      </w:r>
    </w:p>
    <w:p w:rsidR="007078A9" w:rsidRPr="0024083E" w:rsidRDefault="007078A9" w:rsidP="007078A9">
      <w:pPr>
        <w:spacing w:line="360" w:lineRule="auto"/>
        <w:rPr>
          <w:sz w:val="28"/>
          <w:szCs w:val="28"/>
        </w:rPr>
      </w:pPr>
      <w:r w:rsidRPr="0024083E">
        <w:rPr>
          <w:sz w:val="28"/>
          <w:szCs w:val="28"/>
        </w:rPr>
        <w:t>Необходимо также учесть наличие помех в каналах на высоких частотах, которые приводят к дополнительным вибрациям и нагреву элементов. С целью устранения помех используют дополнительное апериодическое звено</w:t>
      </w:r>
      <w:r w:rsidRPr="0024083E">
        <w:rPr>
          <w:sz w:val="28"/>
          <w:szCs w:val="28"/>
          <w:vertAlign w:val="subscript"/>
        </w:rPr>
        <w:t>.</w:t>
      </w:r>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color w:val="000000"/>
          <w:sz w:val="28"/>
        </w:rPr>
      </w:pPr>
      <w:r w:rsidRPr="006742D4">
        <w:rPr>
          <w:color w:val="000000"/>
          <w:sz w:val="28"/>
        </w:rPr>
        <w:t>Таким образом, передаточная функция корректирующего устройства имеет следующий вид:</w:t>
      </w:r>
    </w:p>
    <w:p w:rsidR="007078A9" w:rsidRPr="006742D4" w:rsidRDefault="00CE09E1" w:rsidP="007078A9">
      <w:pPr>
        <w:shd w:val="clear" w:color="auto" w:fill="FFFFFF"/>
        <w:spacing w:line="360" w:lineRule="auto"/>
        <w:rPr>
          <w:sz w:val="28"/>
          <w:szCs w:val="28"/>
          <w:lang w:val="en-US"/>
        </w:rPr>
      </w:pPr>
      <m:oMathPara>
        <m:oMathParaPr>
          <m:jc m:val="left"/>
        </m:oMathParaPr>
        <m:oMath>
          <m:sSub>
            <m:sSubPr>
              <m:ctrlPr>
                <w:rPr>
                  <w:rFonts w:ascii="Cambria Math" w:hAnsi="Cambria Math" w:cs="Complex"/>
                  <w:i/>
                  <w:sz w:val="28"/>
                  <w:szCs w:val="28"/>
                  <w:lang w:val="en-US"/>
                </w:rPr>
              </m:ctrlPr>
            </m:sSubPr>
            <m:e>
              <m:r>
                <w:rPr>
                  <w:rFonts w:ascii="Cambria Math" w:hAnsi="Cambria Math" w:cs="Complex"/>
                  <w:sz w:val="28"/>
                  <w:szCs w:val="28"/>
                  <w:lang w:val="en-US"/>
                </w:rPr>
                <m:t>W</m:t>
              </m:r>
            </m:e>
            <m:sub>
              <m:r>
                <w:rPr>
                  <w:rFonts w:ascii="Cambria Math" w:hAnsi="Cambria Math" w:cs="Complex"/>
                  <w:sz w:val="28"/>
                  <w:szCs w:val="28"/>
                  <w:lang w:val="en-US"/>
                </w:rPr>
                <m:t>p</m:t>
              </m:r>
            </m:sub>
          </m:sSub>
          <m:d>
            <m:dPr>
              <m:ctrlPr>
                <w:rPr>
                  <w:rFonts w:ascii="Cambria Math" w:hAnsi="Cambria Math" w:cs="Complex"/>
                  <w:i/>
                  <w:sz w:val="28"/>
                  <w:szCs w:val="28"/>
                  <w:lang w:val="en-US"/>
                </w:rPr>
              </m:ctrlPr>
            </m:dPr>
            <m:e>
              <m:r>
                <w:rPr>
                  <w:rFonts w:ascii="Cambria Math" w:hAnsi="Cambria Math" w:cs="Complex"/>
                  <w:sz w:val="28"/>
                  <w:szCs w:val="28"/>
                  <w:lang w:val="en-US"/>
                </w:rPr>
                <m:t>s</m:t>
              </m:r>
            </m:e>
          </m:d>
          <m:r>
            <w:rPr>
              <w:rFonts w:ascii="Cambria Math" w:hAnsi="Cambria Math" w:cs="Complex"/>
              <w:sz w:val="28"/>
              <w:szCs w:val="28"/>
              <w:lang w:val="en-US"/>
            </w:rPr>
            <m:t>=</m:t>
          </m:r>
          <m:f>
            <m:fPr>
              <m:ctrlPr>
                <w:rPr>
                  <w:rFonts w:ascii="Cambria Math" w:hAnsi="Cambria Math" w:cs="Complex"/>
                  <w:i/>
                  <w:sz w:val="28"/>
                  <w:szCs w:val="28"/>
                  <w:lang w:val="en-US"/>
                </w:rPr>
              </m:ctrlPr>
            </m:fPr>
            <m:num>
              <m:r>
                <w:rPr>
                  <w:rFonts w:ascii="Cambria Math" w:hAnsi="Cambria Math" w:cs="Complex"/>
                  <w:sz w:val="28"/>
                  <w:szCs w:val="28"/>
                  <w:lang w:val="en-US"/>
                </w:rPr>
                <m:t>1+</m:t>
              </m:r>
              <m:sSub>
                <m:sSubPr>
                  <m:ctrlPr>
                    <w:rPr>
                      <w:rFonts w:ascii="Cambria Math" w:hAnsi="Cambria Math" w:cs="Complex"/>
                      <w:i/>
                      <w:sz w:val="28"/>
                      <w:szCs w:val="28"/>
                      <w:lang w:val="en-US"/>
                    </w:rPr>
                  </m:ctrlPr>
                </m:sSubPr>
                <m:e>
                  <m:r>
                    <w:rPr>
                      <w:rFonts w:ascii="Cambria Math" w:hAnsi="Cambria Math" w:cs="Complex"/>
                      <w:sz w:val="28"/>
                      <w:szCs w:val="28"/>
                      <w:lang w:val="en-US"/>
                    </w:rPr>
                    <m:t>T</m:t>
                  </m:r>
                </m:e>
                <m:sub>
                  <m:r>
                    <w:rPr>
                      <w:rFonts w:ascii="Cambria Math" w:hAnsi="Cambria Math" w:cs="Complex"/>
                      <w:sz w:val="28"/>
                      <w:szCs w:val="28"/>
                      <w:lang w:val="en-US"/>
                    </w:rPr>
                    <m:t>1</m:t>
                  </m:r>
                </m:sub>
              </m:sSub>
              <m:r>
                <w:rPr>
                  <w:rFonts w:ascii="Cambria Math" w:hAnsi="Cambria Math" w:cs="Complex"/>
                  <w:sz w:val="28"/>
                  <w:szCs w:val="28"/>
                  <w:lang w:val="en-US"/>
                </w:rPr>
                <m:t>S</m:t>
              </m:r>
            </m:num>
            <m:den>
              <m:r>
                <w:rPr>
                  <w:rFonts w:ascii="Cambria Math" w:hAnsi="Cambria Math" w:cs="Complex"/>
                  <w:sz w:val="28"/>
                  <w:szCs w:val="28"/>
                  <w:lang w:val="en-US"/>
                </w:rPr>
                <m:t>1+</m:t>
              </m:r>
              <m:sSub>
                <m:sSubPr>
                  <m:ctrlPr>
                    <w:rPr>
                      <w:rFonts w:ascii="Cambria Math" w:hAnsi="Cambria Math" w:cs="Complex"/>
                      <w:i/>
                      <w:sz w:val="28"/>
                      <w:szCs w:val="28"/>
                      <w:lang w:val="en-US"/>
                    </w:rPr>
                  </m:ctrlPr>
                </m:sSubPr>
                <m:e>
                  <m:r>
                    <w:rPr>
                      <w:rFonts w:ascii="Cambria Math" w:hAnsi="Cambria Math" w:cs="Complex"/>
                      <w:sz w:val="28"/>
                      <w:szCs w:val="28"/>
                      <w:lang w:val="en-US"/>
                    </w:rPr>
                    <m:t>T</m:t>
                  </m:r>
                </m:e>
                <m:sub>
                  <m:r>
                    <w:rPr>
                      <w:rFonts w:ascii="Cambria Math" w:hAnsi="Cambria Math" w:cs="Complex"/>
                      <w:sz w:val="28"/>
                      <w:szCs w:val="28"/>
                      <w:lang w:val="en-US"/>
                    </w:rPr>
                    <m:t>2</m:t>
                  </m:r>
                </m:sub>
              </m:sSub>
              <m:r>
                <w:rPr>
                  <w:rFonts w:ascii="Cambria Math" w:hAnsi="Cambria Math" w:cs="Complex"/>
                  <w:sz w:val="28"/>
                  <w:szCs w:val="28"/>
                  <w:lang w:val="en-US"/>
                </w:rPr>
                <m:t>S</m:t>
              </m:r>
            </m:den>
          </m:f>
          <m:r>
            <w:rPr>
              <w:rFonts w:ascii="Cambria Math" w:hAnsi="Cambria Math" w:cs="Complex"/>
              <w:sz w:val="28"/>
              <w:szCs w:val="28"/>
              <w:lang w:val="en-US"/>
            </w:rPr>
            <m:t>∙</m:t>
          </m:r>
          <m:f>
            <m:fPr>
              <m:ctrlPr>
                <w:rPr>
                  <w:rFonts w:ascii="Cambria Math" w:hAnsi="Cambria Math" w:cs="Complex"/>
                  <w:i/>
                  <w:sz w:val="28"/>
                  <w:szCs w:val="28"/>
                  <w:lang w:val="en-US"/>
                </w:rPr>
              </m:ctrlPr>
            </m:fPr>
            <m:num>
              <m:r>
                <w:rPr>
                  <w:rFonts w:ascii="Cambria Math" w:hAnsi="Cambria Math" w:cs="Complex"/>
                  <w:sz w:val="28"/>
                  <w:szCs w:val="28"/>
                  <w:lang w:val="en-US"/>
                </w:rPr>
                <m:t>1</m:t>
              </m:r>
            </m:num>
            <m:den>
              <m:r>
                <w:rPr>
                  <w:rFonts w:ascii="Cambria Math" w:hAnsi="Cambria Math" w:cs="Complex"/>
                  <w:sz w:val="28"/>
                  <w:szCs w:val="28"/>
                  <w:lang w:val="en-US"/>
                </w:rPr>
                <m:t>1+</m:t>
              </m:r>
              <m:sSub>
                <m:sSubPr>
                  <m:ctrlPr>
                    <w:rPr>
                      <w:rFonts w:ascii="Cambria Math" w:hAnsi="Cambria Math" w:cs="Complex"/>
                      <w:i/>
                      <w:sz w:val="28"/>
                      <w:szCs w:val="28"/>
                      <w:lang w:val="en-US"/>
                    </w:rPr>
                  </m:ctrlPr>
                </m:sSubPr>
                <m:e>
                  <m:r>
                    <w:rPr>
                      <w:rFonts w:ascii="Cambria Math" w:hAnsi="Cambria Math" w:cs="Complex"/>
                      <w:sz w:val="28"/>
                      <w:szCs w:val="28"/>
                      <w:lang w:val="en-US"/>
                    </w:rPr>
                    <m:t>T</m:t>
                  </m:r>
                </m:e>
                <m:sub>
                  <m:r>
                    <w:rPr>
                      <w:rFonts w:ascii="Cambria Math" w:hAnsi="Cambria Math" w:cs="Complex"/>
                      <w:sz w:val="28"/>
                      <w:szCs w:val="28"/>
                      <w:lang w:val="en-US"/>
                    </w:rPr>
                    <m:t>3</m:t>
                  </m:r>
                </m:sub>
              </m:sSub>
              <m:r>
                <w:rPr>
                  <w:rFonts w:ascii="Cambria Math" w:hAnsi="Cambria Math" w:cs="Complex"/>
                  <w:sz w:val="28"/>
                  <w:szCs w:val="28"/>
                  <w:lang w:val="en-US"/>
                </w:rPr>
                <m:t>S</m:t>
              </m:r>
            </m:den>
          </m:f>
        </m:oMath>
      </m:oMathPara>
    </w:p>
    <w:p w:rsidR="007078A9" w:rsidRDefault="007078A9" w:rsidP="007078A9">
      <w:pPr>
        <w:shd w:val="clear" w:color="auto" w:fill="FFFFFF"/>
        <w:spacing w:line="360" w:lineRule="auto"/>
        <w:rPr>
          <w:color w:val="000000"/>
          <w:sz w:val="28"/>
        </w:rPr>
      </w:pPr>
      <w:r w:rsidRPr="006742D4">
        <w:rPr>
          <w:color w:val="000000"/>
          <w:sz w:val="28"/>
        </w:rPr>
        <w:t>Выбираем постоянные времени Т</w:t>
      </w:r>
      <w:r w:rsidRPr="006742D4">
        <w:rPr>
          <w:color w:val="000000"/>
          <w:sz w:val="28"/>
          <w:vertAlign w:val="subscript"/>
        </w:rPr>
        <w:t>1</w:t>
      </w:r>
      <w:r w:rsidRPr="006742D4">
        <w:rPr>
          <w:color w:val="000000"/>
          <w:sz w:val="28"/>
        </w:rPr>
        <w:t>, Т</w:t>
      </w:r>
      <w:r w:rsidRPr="006742D4">
        <w:rPr>
          <w:color w:val="000000"/>
          <w:sz w:val="28"/>
          <w:vertAlign w:val="subscript"/>
        </w:rPr>
        <w:t>2</w:t>
      </w:r>
      <w:r w:rsidRPr="006742D4">
        <w:rPr>
          <w:color w:val="000000"/>
          <w:sz w:val="28"/>
        </w:rPr>
        <w:t>, Т</w:t>
      </w:r>
      <w:r w:rsidRPr="006742D4">
        <w:rPr>
          <w:color w:val="000000"/>
          <w:sz w:val="28"/>
          <w:vertAlign w:val="subscript"/>
        </w:rPr>
        <w:t>3</w:t>
      </w:r>
      <w:r w:rsidRPr="006742D4">
        <w:rPr>
          <w:color w:val="000000"/>
          <w:sz w:val="28"/>
        </w:rPr>
        <w:t>, следуя рекомендациям:</w:t>
      </w:r>
    </w:p>
    <w:p w:rsidR="007078A9" w:rsidRPr="006742D4"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Т1&gt;Т2-условие устойчивости системы без учета высокочастотной коррекции (апериодического звена на частоте 1/Т3). Т.е. дифференцирующее звено начинает работу раньше, чем апериодическое;</w:t>
      </w:r>
    </w:p>
    <w:p w:rsidR="007078A9" w:rsidRPr="006742D4"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ЛАЧХ должна пересекать ось нуля децибел под наклоном -20 дБ/декада;</w:t>
      </w:r>
    </w:p>
    <w:p w:rsidR="007078A9" w:rsidRPr="006742D4"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Частоту среза стремятся разместить в середине интервала (1/Т1; 1/Т2) для получения максимального запаса устойчивости по фазе</w:t>
      </w:r>
    </w:p>
    <w:p w:rsidR="007078A9" w:rsidRPr="006742D4"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Частоту среза стремятся сделать на интервале до 50-60 Гц, а иначе возрастет влияние неравножесткости;</w:t>
      </w:r>
    </w:p>
    <w:p w:rsidR="007078A9" w:rsidRPr="006742D4"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Интервал (1/Т1; 1/Т2) приблизительно равен одной декаде;</w:t>
      </w:r>
    </w:p>
    <w:p w:rsidR="007078A9" w:rsidRDefault="007078A9" w:rsidP="007078A9">
      <w:pPr>
        <w:shd w:val="clear" w:color="auto" w:fill="FFFFFF"/>
        <w:spacing w:line="360" w:lineRule="auto"/>
        <w:rPr>
          <w:color w:val="000000"/>
          <w:sz w:val="28"/>
        </w:rPr>
      </w:pPr>
      <w:r w:rsidRPr="006742D4">
        <w:rPr>
          <w:color w:val="000000"/>
          <w:sz w:val="28"/>
        </w:rPr>
        <w:t>-</w:t>
      </w:r>
      <w:r w:rsidRPr="006742D4">
        <w:rPr>
          <w:color w:val="000000"/>
          <w:sz w:val="28"/>
        </w:rPr>
        <w:tab/>
        <w:t>Т3 – выбирается на высоких частотах (выше 300-500Гц) для улучшения помехозащищенности системы.</w:t>
      </w:r>
    </w:p>
    <w:p w:rsidR="007078A9" w:rsidRPr="006976FD" w:rsidRDefault="007078A9" w:rsidP="007078A9">
      <w:pPr>
        <w:spacing w:line="360" w:lineRule="auto"/>
        <w:rPr>
          <w:rFonts w:eastAsiaTheme="minorEastAsia"/>
          <w:sz w:val="28"/>
          <w:szCs w:val="28"/>
        </w:rPr>
      </w:pPr>
      <w:r w:rsidRPr="0024083E">
        <w:rPr>
          <w:rFonts w:eastAsiaTheme="minorEastAsia"/>
          <w:sz w:val="28"/>
          <w:szCs w:val="28"/>
        </w:rPr>
        <w:t>Исходя из вышеизложенных рекомендаций, определяем постоянные времени:</w:t>
      </w:r>
    </w:p>
    <w:p w:rsidR="007078A9" w:rsidRPr="00FD49B5" w:rsidRDefault="00CE09E1" w:rsidP="007078A9">
      <w:pPr>
        <w:shd w:val="clear" w:color="auto" w:fill="FFFFFF"/>
        <w:spacing w:line="360" w:lineRule="auto"/>
        <w:rPr>
          <w:color w:val="000000"/>
          <w:sz w:val="28"/>
        </w:rPr>
      </w:pPr>
      <m:oMathPara>
        <m:oMathParaPr>
          <m:jc m:val="left"/>
        </m:oMathParaPr>
        <m:oMath>
          <m:sSub>
            <m:sSubPr>
              <m:ctrlPr>
                <w:rPr>
                  <w:rFonts w:ascii="Cambria Math" w:hAnsi="Cambria Math" w:cs="Complex"/>
                  <w:i/>
                  <w:sz w:val="28"/>
                  <w:szCs w:val="28"/>
                </w:rPr>
              </m:ctrlPr>
            </m:sSubPr>
            <m:e>
              <m:r>
                <w:rPr>
                  <w:rFonts w:ascii="Cambria Math" w:hAnsi="Cambria Math" w:cs="Complex"/>
                  <w:sz w:val="28"/>
                  <w:szCs w:val="28"/>
                  <w:lang w:val="en-US"/>
                </w:rPr>
                <m:t>T</m:t>
              </m:r>
            </m:e>
            <m:sub>
              <m:r>
                <w:rPr>
                  <w:rFonts w:ascii="Cambria Math" w:hAnsi="Cambria Math" w:cs="Complex"/>
                  <w:sz w:val="28"/>
                  <w:szCs w:val="28"/>
                </w:rPr>
                <m:t>1</m:t>
              </m:r>
            </m:sub>
          </m:sSub>
          <m:r>
            <w:rPr>
              <w:rFonts w:ascii="Cambria Math" w:hAnsi="Cambria Math" w:cs="Complex"/>
              <w:sz w:val="28"/>
              <w:szCs w:val="28"/>
            </w:rPr>
            <m:t xml:space="preserve">=0.004 c,   </m:t>
          </m:r>
          <m:sSub>
            <m:sSubPr>
              <m:ctrlPr>
                <w:rPr>
                  <w:rFonts w:ascii="Cambria Math" w:hAnsi="Cambria Math" w:cs="Complex"/>
                  <w:i/>
                  <w:sz w:val="28"/>
                  <w:szCs w:val="28"/>
                </w:rPr>
              </m:ctrlPr>
            </m:sSubPr>
            <m:e>
              <m:r>
                <w:rPr>
                  <w:rFonts w:ascii="Cambria Math" w:hAnsi="Cambria Math" w:cs="Complex"/>
                  <w:sz w:val="28"/>
                  <w:szCs w:val="28"/>
                </w:rPr>
                <m:t>T</m:t>
              </m:r>
            </m:e>
            <m:sub>
              <m:r>
                <w:rPr>
                  <w:rFonts w:ascii="Cambria Math" w:hAnsi="Cambria Math" w:cs="Complex"/>
                  <w:sz w:val="28"/>
                  <w:szCs w:val="28"/>
                </w:rPr>
                <m:t>2</m:t>
              </m:r>
            </m:sub>
          </m:sSub>
          <m:r>
            <w:rPr>
              <w:rFonts w:ascii="Cambria Math" w:hAnsi="Cambria Math" w:cs="Complex"/>
              <w:sz w:val="28"/>
              <w:szCs w:val="28"/>
            </w:rPr>
            <m:t xml:space="preserve">=0.0004 c,   </m:t>
          </m:r>
          <m:sSub>
            <m:sSubPr>
              <m:ctrlPr>
                <w:rPr>
                  <w:rFonts w:ascii="Cambria Math" w:hAnsi="Cambria Math" w:cs="Complex"/>
                  <w:i/>
                  <w:sz w:val="28"/>
                  <w:szCs w:val="28"/>
                </w:rPr>
              </m:ctrlPr>
            </m:sSubPr>
            <m:e>
              <m:r>
                <w:rPr>
                  <w:rFonts w:ascii="Cambria Math" w:hAnsi="Cambria Math" w:cs="Complex"/>
                  <w:sz w:val="28"/>
                  <w:szCs w:val="28"/>
                </w:rPr>
                <m:t>T</m:t>
              </m:r>
            </m:e>
            <m:sub>
              <m:r>
                <w:rPr>
                  <w:rFonts w:ascii="Cambria Math" w:hAnsi="Cambria Math" w:cs="Complex"/>
                  <w:sz w:val="28"/>
                  <w:szCs w:val="28"/>
                </w:rPr>
                <m:t>3</m:t>
              </m:r>
            </m:sub>
          </m:sSub>
          <m:r>
            <w:rPr>
              <w:rFonts w:ascii="Cambria Math" w:hAnsi="Cambria Math" w:cs="Complex"/>
              <w:sz w:val="28"/>
              <w:szCs w:val="28"/>
            </w:rPr>
            <m:t>=0.00004 c</m:t>
          </m:r>
        </m:oMath>
      </m:oMathPara>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color w:val="000000"/>
          <w:sz w:val="28"/>
        </w:rPr>
      </w:pPr>
    </w:p>
    <w:p w:rsidR="007078A9" w:rsidRPr="000A1B3B" w:rsidRDefault="007078A9" w:rsidP="007078A9">
      <w:pPr>
        <w:shd w:val="clear" w:color="auto" w:fill="FFFFFF"/>
        <w:spacing w:line="360" w:lineRule="auto"/>
        <w:rPr>
          <w:b/>
          <w:color w:val="000000"/>
          <w:sz w:val="28"/>
        </w:rPr>
      </w:pPr>
      <w:r w:rsidRPr="000A1B3B">
        <w:rPr>
          <w:b/>
          <w:color w:val="000000"/>
          <w:sz w:val="28"/>
        </w:rPr>
        <w:lastRenderedPageBreak/>
        <w:t>ЛАФЧХ скорректированной системы:</w:t>
      </w:r>
    </w:p>
    <w:p w:rsidR="007078A9" w:rsidRDefault="007078A9" w:rsidP="007078A9">
      <w:pPr>
        <w:shd w:val="clear" w:color="auto" w:fill="FFFFFF"/>
        <w:spacing w:line="360" w:lineRule="auto"/>
        <w:rPr>
          <w:color w:val="000000"/>
          <w:sz w:val="28"/>
        </w:rPr>
      </w:pPr>
      <w:r w:rsidRPr="003B0C57">
        <w:rPr>
          <w:noProof/>
          <w:color w:val="000000"/>
          <w:sz w:val="28"/>
        </w:rPr>
        <w:drawing>
          <wp:inline distT="0" distB="0" distL="0" distR="0" wp14:anchorId="4BB4F6A8" wp14:editId="78675EF3">
            <wp:extent cx="5939790" cy="4182969"/>
            <wp:effectExtent l="0" t="0" r="3810" b="8255"/>
            <wp:docPr id="13" name="Рисунок 13" descr="D:\YandexDisk\Бауманка\8 семестр\Курсовой проект\МОЙ КУРСОВОЙ ПРОЕКТ\РПЗ\МОИ РАСЧЕТЫ\Фотки\2 ось платформы\ЛАФЧХ ск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YandexDisk\Бауманка\8 семестр\Курсовой проект\МОЙ КУРСОВОЙ ПРОЕКТ\РПЗ\МОИ РАСЧЕТЫ\Фотки\2 ось платформы\ЛАФЧХ скор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182969"/>
                    </a:xfrm>
                    <a:prstGeom prst="rect">
                      <a:avLst/>
                    </a:prstGeom>
                    <a:noFill/>
                    <a:ln>
                      <a:noFill/>
                    </a:ln>
                  </pic:spPr>
                </pic:pic>
              </a:graphicData>
            </a:graphic>
          </wp:inline>
        </w:drawing>
      </w:r>
    </w:p>
    <w:p w:rsidR="007078A9" w:rsidRDefault="007078A9" w:rsidP="007078A9">
      <w:pPr>
        <w:shd w:val="clear" w:color="auto" w:fill="FFFFFF"/>
        <w:spacing w:line="360" w:lineRule="auto"/>
        <w:rPr>
          <w:color w:val="000000"/>
          <w:sz w:val="28"/>
        </w:rPr>
      </w:pPr>
      <w:r>
        <w:rPr>
          <w:color w:val="000000"/>
          <w:sz w:val="28"/>
          <w:lang w:val="en-US"/>
        </w:rPr>
        <w:t>ω</w:t>
      </w:r>
      <w:r w:rsidRPr="00B24E27">
        <w:rPr>
          <w:color w:val="000000"/>
          <w:sz w:val="28"/>
          <w:vertAlign w:val="subscript"/>
        </w:rPr>
        <w:t>ср</w:t>
      </w:r>
      <w:r>
        <w:rPr>
          <w:color w:val="000000"/>
          <w:sz w:val="28"/>
        </w:rPr>
        <w:t>=70,238 Гц , Δφ=49,732°, ΔА=35</w:t>
      </w:r>
      <w:r w:rsidRPr="004609B6">
        <w:rPr>
          <w:color w:val="000000"/>
          <w:sz w:val="28"/>
        </w:rPr>
        <w:t>,</w:t>
      </w:r>
      <w:r>
        <w:rPr>
          <w:color w:val="000000"/>
          <w:sz w:val="28"/>
        </w:rPr>
        <w:t>963</w:t>
      </w:r>
      <w:r w:rsidRPr="004609B6">
        <w:rPr>
          <w:color w:val="000000"/>
          <w:sz w:val="28"/>
        </w:rPr>
        <w:t xml:space="preserve"> дБ</w:t>
      </w:r>
    </w:p>
    <w:p w:rsidR="007078A9" w:rsidRDefault="007078A9" w:rsidP="007078A9">
      <w:pPr>
        <w:shd w:val="clear" w:color="auto" w:fill="FFFFFF"/>
        <w:spacing w:line="360" w:lineRule="auto"/>
        <w:rPr>
          <w:color w:val="000000"/>
          <w:sz w:val="28"/>
        </w:rPr>
      </w:pPr>
      <w:r w:rsidRPr="002D788C">
        <w:rPr>
          <w:color w:val="000000"/>
          <w:sz w:val="28"/>
        </w:rPr>
        <w:t>Оптимальные величины запасов устойчивости по амплитуде и фазе обеспечиваются параметрами корректирующего устройства.</w:t>
      </w:r>
    </w:p>
    <w:p w:rsidR="007078A9" w:rsidRPr="0024083E" w:rsidRDefault="007078A9" w:rsidP="007078A9">
      <w:pPr>
        <w:spacing w:before="240" w:line="360" w:lineRule="auto"/>
        <w:rPr>
          <w:b/>
          <w:sz w:val="28"/>
          <w:szCs w:val="28"/>
        </w:rPr>
      </w:pPr>
      <w:r w:rsidRPr="0024083E">
        <w:rPr>
          <w:b/>
          <w:sz w:val="28"/>
          <w:szCs w:val="28"/>
        </w:rPr>
        <w:t>Переходный процесс скорректированной системы:</w:t>
      </w:r>
    </w:p>
    <w:p w:rsidR="007078A9" w:rsidRDefault="003008EC" w:rsidP="007078A9">
      <w:pPr>
        <w:shd w:val="clear" w:color="auto" w:fill="FFFFFF"/>
        <w:spacing w:line="360" w:lineRule="auto"/>
        <w:rPr>
          <w:color w:val="000000"/>
          <w:sz w:val="28"/>
        </w:rPr>
      </w:pPr>
      <w:r w:rsidRPr="003008EC">
        <w:rPr>
          <w:noProof/>
          <w:color w:val="000000"/>
          <w:sz w:val="28"/>
        </w:rPr>
        <w:drawing>
          <wp:inline distT="0" distB="0" distL="0" distR="0">
            <wp:extent cx="5940425" cy="3170382"/>
            <wp:effectExtent l="0" t="0" r="3175" b="0"/>
            <wp:docPr id="4" name="Рисунок 4" descr="D:\YandexDisk\Бауманка\8 семестр\Курсовой проект\МОЙ КУРСОВОЙ ПРОЕКТ\РПЗ\МОИ РАСЧЕТЫ\Фотки\2 ось платформы\Переходной процес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andexDisk\Бауманка\8 семестр\Курсовой проект\МОЙ КУРСОВОЙ ПРОЕКТ\РПЗ\МОИ РАСЧЕТЫ\Фотки\2 ось платформы\Переходной процес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170382"/>
                    </a:xfrm>
                    <a:prstGeom prst="rect">
                      <a:avLst/>
                    </a:prstGeom>
                    <a:noFill/>
                    <a:ln>
                      <a:noFill/>
                    </a:ln>
                  </pic:spPr>
                </pic:pic>
              </a:graphicData>
            </a:graphic>
          </wp:inline>
        </w:drawing>
      </w:r>
    </w:p>
    <w:p w:rsidR="007078A9" w:rsidRPr="0024083E" w:rsidRDefault="007078A9" w:rsidP="007078A9">
      <w:pPr>
        <w:spacing w:before="240" w:line="360" w:lineRule="auto"/>
        <w:rPr>
          <w:b/>
          <w:sz w:val="28"/>
          <w:szCs w:val="28"/>
        </w:rPr>
      </w:pPr>
      <w:r w:rsidRPr="0024083E">
        <w:rPr>
          <w:sz w:val="28"/>
          <w:szCs w:val="28"/>
        </w:rPr>
        <w:lastRenderedPageBreak/>
        <w:t xml:space="preserve">Переходной процесс устойчив. Время регулирования </w:t>
      </w:r>
      <w:r>
        <w:rPr>
          <w:sz w:val="28"/>
          <w:szCs w:val="28"/>
          <w:lang w:val="en-US"/>
        </w:rPr>
        <w:t>t</w:t>
      </w:r>
      <w:r w:rsidRPr="00283644">
        <w:rPr>
          <w:sz w:val="28"/>
          <w:szCs w:val="28"/>
        </w:rPr>
        <w:t xml:space="preserve"> = 0,</w:t>
      </w:r>
      <w:r>
        <w:rPr>
          <w:sz w:val="28"/>
          <w:szCs w:val="28"/>
        </w:rPr>
        <w:t>5</w:t>
      </w:r>
      <w:r w:rsidRPr="00283644">
        <w:rPr>
          <w:sz w:val="28"/>
          <w:szCs w:val="28"/>
        </w:rPr>
        <w:t xml:space="preserve"> </w:t>
      </w:r>
      <w:r>
        <w:rPr>
          <w:sz w:val="28"/>
          <w:szCs w:val="28"/>
          <w:lang w:val="en-US"/>
        </w:rPr>
        <w:t>c</w:t>
      </w:r>
      <w:r>
        <w:rPr>
          <w:sz w:val="28"/>
          <w:szCs w:val="28"/>
        </w:rPr>
        <w:t>.</w:t>
      </w:r>
      <w:r w:rsidRPr="0024083E">
        <w:rPr>
          <w:sz w:val="28"/>
          <w:szCs w:val="28"/>
        </w:rPr>
        <w:fldChar w:fldCharType="begin"/>
      </w:r>
      <w:r w:rsidRPr="0024083E">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en-US"/>
              </w:rPr>
              <m:t>t</m:t>
            </m:r>
          </m:e>
          <m:sub>
            <m:r>
              <m:rPr>
                <m:sty m:val="p"/>
              </m:rPr>
              <w:rPr>
                <w:rFonts w:ascii="Cambria Math" w:hAnsi="Cambria Math"/>
                <w:sz w:val="28"/>
                <w:szCs w:val="28"/>
              </w:rPr>
              <m:t>п_вн</m:t>
            </m:r>
          </m:sub>
        </m:sSub>
        <m:r>
          <m:rPr>
            <m:sty m:val="p"/>
          </m:rPr>
          <w:rPr>
            <w:rFonts w:ascii="Cambria Math" w:hAnsi="Cambria Math"/>
            <w:sz w:val="28"/>
            <w:szCs w:val="28"/>
          </w:rPr>
          <m:t>=0,05 с.</m:t>
        </m:r>
      </m:oMath>
      <w:r w:rsidRPr="0024083E">
        <w:rPr>
          <w:sz w:val="28"/>
          <w:szCs w:val="28"/>
        </w:rPr>
        <w:instrText xml:space="preserve"> </w:instrText>
      </w:r>
      <w:r w:rsidRPr="0024083E">
        <w:rPr>
          <w:sz w:val="28"/>
          <w:szCs w:val="28"/>
        </w:rPr>
        <w:fldChar w:fldCharType="end"/>
      </w:r>
    </w:p>
    <w:p w:rsidR="007078A9" w:rsidRPr="0024083E" w:rsidRDefault="007078A9" w:rsidP="007078A9">
      <w:pPr>
        <w:spacing w:before="240" w:line="360" w:lineRule="auto"/>
        <w:ind w:firstLine="540"/>
        <w:rPr>
          <w:sz w:val="28"/>
          <w:szCs w:val="28"/>
        </w:rPr>
      </w:pPr>
      <w:r w:rsidRPr="0024083E">
        <w:rPr>
          <w:sz w:val="28"/>
          <w:szCs w:val="28"/>
        </w:rPr>
        <w:t>По результатам эксперимента можно сделать вывод, что корректировка достигла своей цели.</w:t>
      </w:r>
    </w:p>
    <w:p w:rsidR="007078A9" w:rsidRPr="0024083E" w:rsidRDefault="007078A9" w:rsidP="007078A9">
      <w:pPr>
        <w:spacing w:before="240" w:line="360" w:lineRule="auto"/>
        <w:ind w:firstLine="540"/>
        <w:rPr>
          <w:sz w:val="28"/>
          <w:szCs w:val="28"/>
        </w:rPr>
      </w:pPr>
      <w:r w:rsidRPr="0024083E">
        <w:rPr>
          <w:sz w:val="28"/>
          <w:szCs w:val="28"/>
        </w:rPr>
        <w:t xml:space="preserve">Поскольку при построении переходного процесса на вход системы подавалось ступенчатое </w:t>
      </w:r>
      <w:r>
        <w:rPr>
          <w:sz w:val="28"/>
          <w:szCs w:val="28"/>
        </w:rPr>
        <w:t xml:space="preserve">воздействие по величине равное </w:t>
      </w:r>
      <w:r w:rsidRPr="0024083E">
        <w:rPr>
          <w:sz w:val="28"/>
          <w:szCs w:val="28"/>
        </w:rPr>
        <w:t xml:space="preserve">суммарному возмущающему моменту, установившееся значение будет равно ошибке стабилизации. </w:t>
      </w:r>
    </w:p>
    <w:p w:rsidR="007078A9" w:rsidRPr="0024083E" w:rsidRDefault="007078A9" w:rsidP="007078A9">
      <w:pPr>
        <w:spacing w:before="240" w:line="360" w:lineRule="auto"/>
        <w:ind w:firstLine="540"/>
        <w:rPr>
          <w:sz w:val="28"/>
          <w:szCs w:val="28"/>
        </w:rPr>
      </w:pPr>
      <w:r w:rsidRPr="0024083E">
        <w:rPr>
          <w:sz w:val="28"/>
          <w:szCs w:val="28"/>
        </w:rPr>
        <w:t>Таким образом, полученная ошибка стабилизации по наружной оси:</w:t>
      </w:r>
    </w:p>
    <w:p w:rsidR="007078A9" w:rsidRPr="00C65DE6" w:rsidRDefault="007078A9" w:rsidP="007078A9">
      <w:pPr>
        <w:spacing w:before="240" w:line="360" w:lineRule="auto"/>
        <w:rPr>
          <w:position w:val="-30"/>
          <w:sz w:val="28"/>
          <w:szCs w:val="28"/>
        </w:rPr>
      </w:pPr>
      <w:r>
        <w:rPr>
          <w:color w:val="000000"/>
          <w:sz w:val="28"/>
        </w:rPr>
        <w:t>α</w:t>
      </w:r>
      <w:r>
        <w:rPr>
          <w:color w:val="000000"/>
          <w:sz w:val="28"/>
          <w:vertAlign w:val="subscript"/>
        </w:rPr>
        <w:t>уст</w:t>
      </w:r>
      <w:r w:rsidRPr="00262ED3">
        <w:rPr>
          <w:color w:val="000000"/>
          <w:sz w:val="28"/>
        </w:rPr>
        <w:t xml:space="preserve"> </w:t>
      </w:r>
      <w:r>
        <w:rPr>
          <w:color w:val="000000"/>
          <w:sz w:val="28"/>
        </w:rPr>
        <w:t xml:space="preserve">= 4,5 </w:t>
      </w:r>
      <w:r w:rsidRPr="00144878">
        <w:rPr>
          <w:color w:val="000000"/>
          <w:sz w:val="28"/>
        </w:rPr>
        <w:t xml:space="preserve">&lt; </w:t>
      </w:r>
      <w:r>
        <w:rPr>
          <w:color w:val="000000"/>
          <w:sz w:val="28"/>
        </w:rPr>
        <w:t>Δα = 8,7</w:t>
      </w:r>
    </w:p>
    <w:p w:rsidR="007078A9" w:rsidRDefault="007078A9" w:rsidP="007078A9">
      <w:pPr>
        <w:spacing w:line="360" w:lineRule="auto"/>
        <w:ind w:firstLine="403"/>
        <w:rPr>
          <w:sz w:val="28"/>
          <w:szCs w:val="28"/>
        </w:rPr>
      </w:pPr>
      <w:r w:rsidRPr="0024083E">
        <w:rPr>
          <w:sz w:val="28"/>
          <w:szCs w:val="28"/>
        </w:rPr>
        <w:t>Так как установившееся значение ошибки меньше заданной по ТЗ, можно утверждать, что требования ТЗ по точности выполнены.</w:t>
      </w:r>
    </w:p>
    <w:p w:rsidR="007078A9"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b/>
          <w:sz w:val="28"/>
          <w:szCs w:val="28"/>
          <w:u w:val="single"/>
        </w:rPr>
      </w:pPr>
      <w:r w:rsidRPr="00E0452A">
        <w:rPr>
          <w:b/>
          <w:sz w:val="28"/>
          <w:szCs w:val="28"/>
          <w:u w:val="single"/>
        </w:rPr>
        <w:t>Вычисление коэффициента подавления колебаний</w:t>
      </w:r>
    </w:p>
    <w:p w:rsidR="007078A9" w:rsidRPr="0024083E" w:rsidRDefault="007078A9" w:rsidP="007078A9">
      <w:pPr>
        <w:spacing w:before="240" w:line="360" w:lineRule="auto"/>
        <w:ind w:firstLine="539"/>
        <w:rPr>
          <w:sz w:val="28"/>
          <w:szCs w:val="28"/>
        </w:rPr>
      </w:pPr>
      <w:r w:rsidRPr="0024083E">
        <w:rPr>
          <w:sz w:val="28"/>
          <w:szCs w:val="28"/>
        </w:rPr>
        <w:t>По заданию качка о</w:t>
      </w:r>
      <w:r>
        <w:rPr>
          <w:sz w:val="28"/>
          <w:szCs w:val="28"/>
        </w:rPr>
        <w:t xml:space="preserve">снования происходит на частоте </w:t>
      </w:r>
      <m:oMath>
        <m:r>
          <w:rPr>
            <w:rFonts w:ascii="Cambria Math" w:hAnsi="Cambria Math"/>
            <w:sz w:val="28"/>
            <w:szCs w:val="28"/>
            <w:lang w:val="en-US"/>
          </w:rPr>
          <m:t>f</m:t>
        </m:r>
        <m:r>
          <w:rPr>
            <w:rFonts w:ascii="Cambria Math" w:hAnsi="Cambria Math"/>
            <w:sz w:val="28"/>
            <w:szCs w:val="28"/>
          </w:rPr>
          <m:t>=2,5 Гц</m:t>
        </m:r>
      </m:oMath>
      <w:r>
        <w:rPr>
          <w:sz w:val="28"/>
          <w:szCs w:val="28"/>
        </w:rPr>
        <w:t xml:space="preserve"> с </w:t>
      </w:r>
      <w:r w:rsidRPr="0024083E">
        <w:rPr>
          <w:sz w:val="28"/>
          <w:szCs w:val="28"/>
        </w:rPr>
        <w:t>амплитудой</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0</m:t>
            </m:r>
          </m:sub>
        </m:sSub>
        <m:r>
          <w:rPr>
            <w:rFonts w:ascii="Cambria Math" w:hAnsi="Cambria Math"/>
            <w:sz w:val="28"/>
            <w:szCs w:val="28"/>
          </w:rPr>
          <m:t>=1,5</m:t>
        </m:r>
        <m:r>
          <m:rPr>
            <m:sty m:val="p"/>
          </m:rPr>
          <w:rPr>
            <w:rFonts w:ascii="Cambria Math" w:hAnsi="Cambria Math"/>
            <w:color w:val="000000"/>
            <w:sz w:val="28"/>
          </w:rPr>
          <m:t>°</m:t>
        </m:r>
      </m:oMath>
      <w:r>
        <w:rPr>
          <w:sz w:val="28"/>
          <w:szCs w:val="28"/>
        </w:rPr>
        <w:t xml:space="preserve"> </w:t>
      </w:r>
      <w:r w:rsidRPr="0024083E">
        <w:rPr>
          <w:sz w:val="28"/>
          <w:szCs w:val="28"/>
        </w:rPr>
        <w:fldChar w:fldCharType="begin"/>
      </w:r>
      <w:r w:rsidRPr="0024083E">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γ</m:t>
            </m:r>
          </m:e>
          <m:sub>
            <m:r>
              <m:rPr>
                <m:sty m:val="p"/>
              </m:rPr>
              <w:rPr>
                <w:rFonts w:ascii="Cambria Math" w:hAnsi="Cambria Math"/>
                <w:sz w:val="28"/>
                <w:szCs w:val="28"/>
              </w:rPr>
              <m:t>0</m:t>
            </m:r>
          </m:sub>
        </m:sSub>
        <m:r>
          <m:rPr>
            <m:sty m:val="p"/>
          </m:rPr>
          <w:rPr>
            <w:rFonts w:ascii="Cambria Math" w:hAnsi="Cambria Math"/>
            <w:sz w:val="28"/>
            <w:szCs w:val="28"/>
          </w:rPr>
          <m:t>=2,2°</m:t>
        </m:r>
      </m:oMath>
      <w:r w:rsidRPr="0024083E">
        <w:rPr>
          <w:sz w:val="28"/>
          <w:szCs w:val="28"/>
        </w:rPr>
        <w:instrText xml:space="preserve"> </w:instrText>
      </w:r>
      <w:r w:rsidRPr="0024083E">
        <w:rPr>
          <w:sz w:val="28"/>
          <w:szCs w:val="28"/>
        </w:rPr>
        <w:fldChar w:fldCharType="end"/>
      </w:r>
      <w:r w:rsidRPr="0024083E">
        <w:rPr>
          <w:sz w:val="28"/>
          <w:szCs w:val="28"/>
        </w:rPr>
        <w:t xml:space="preserve">по закону: </w:t>
      </w:r>
      <m:oMath>
        <m:r>
          <w:rPr>
            <w:rFonts w:ascii="Cambria Math" w:hAnsi="Cambria Math"/>
            <w:sz w:val="28"/>
            <w:szCs w:val="28"/>
          </w:rPr>
          <m:t>γ=</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lang w:val="en-US"/>
          </w:rPr>
          <m:t>sin</m:t>
        </m:r>
        <m:r>
          <m:rPr>
            <m:sty m:val="p"/>
          </m:rPr>
          <w:rPr>
            <w:rFonts w:ascii="Cambria Math" w:hAnsi="Cambria Math"/>
            <w:sz w:val="28"/>
            <w:szCs w:val="28"/>
          </w:rPr>
          <m:t>⁡</m:t>
        </m:r>
        <m:r>
          <w:rPr>
            <w:rFonts w:ascii="Cambria Math" w:hAnsi="Cambria Math"/>
            <w:sz w:val="28"/>
            <w:szCs w:val="28"/>
          </w:rPr>
          <m:t>(</m:t>
        </m:r>
        <m:r>
          <w:rPr>
            <w:rFonts w:ascii="Cambria Math" w:hAnsi="Cambria Math"/>
            <w:sz w:val="28"/>
            <w:szCs w:val="28"/>
            <w:lang w:val="en-US"/>
          </w:rPr>
          <m:t>ωt</m:t>
        </m:r>
        <m:r>
          <w:rPr>
            <w:rFonts w:ascii="Cambria Math" w:hAnsi="Cambria Math"/>
            <w:sz w:val="28"/>
            <w:szCs w:val="28"/>
          </w:rPr>
          <m:t>)</m:t>
        </m:r>
      </m:oMath>
      <w:r w:rsidRPr="0024083E">
        <w:rPr>
          <w:sz w:val="28"/>
          <w:szCs w:val="28"/>
        </w:rPr>
        <w:t xml:space="preserve">, где </w:t>
      </w:r>
      <m:oMath>
        <m:r>
          <w:rPr>
            <w:rFonts w:ascii="Cambria Math" w:hAnsi="Cambria Math"/>
            <w:sz w:val="28"/>
            <w:szCs w:val="28"/>
            <w:lang w:val="en-US"/>
          </w:rPr>
          <m:t>ω</m:t>
        </m:r>
        <m:r>
          <w:rPr>
            <w:rFonts w:ascii="Cambria Math" w:hAnsi="Cambria Math"/>
            <w:sz w:val="28"/>
            <w:szCs w:val="28"/>
          </w:rPr>
          <m:t>=2π</m:t>
        </m:r>
        <m:r>
          <w:rPr>
            <w:rFonts w:ascii="Cambria Math" w:hAnsi="Cambria Math"/>
            <w:sz w:val="28"/>
            <w:szCs w:val="28"/>
            <w:lang w:val="en-US"/>
          </w:rPr>
          <m:t>f</m:t>
        </m:r>
      </m:oMath>
      <w:r w:rsidRPr="0024083E">
        <w:rPr>
          <w:sz w:val="28"/>
          <w:szCs w:val="28"/>
        </w:rPr>
        <w:t>.</w:t>
      </w:r>
    </w:p>
    <w:p w:rsidR="007078A9" w:rsidRPr="0024083E" w:rsidRDefault="007078A9" w:rsidP="007078A9">
      <w:pPr>
        <w:spacing w:before="240" w:line="360" w:lineRule="auto"/>
        <w:ind w:firstLine="539"/>
        <w:rPr>
          <w:sz w:val="28"/>
          <w:szCs w:val="28"/>
        </w:rPr>
      </w:pPr>
      <w:r w:rsidRPr="0024083E">
        <w:rPr>
          <w:sz w:val="28"/>
          <w:szCs w:val="28"/>
        </w:rPr>
        <w:t>Коэффициент подавления – это отношение амплитуды колебаний основания, к амплитуде колебаний ОС, вызванных колебаниями основания.</w:t>
      </w:r>
    </w:p>
    <w:p w:rsidR="007078A9" w:rsidRPr="0024083E" w:rsidRDefault="007078A9" w:rsidP="007078A9">
      <w:pPr>
        <w:spacing w:before="240" w:line="360" w:lineRule="auto"/>
        <w:ind w:firstLine="539"/>
        <w:rPr>
          <w:sz w:val="28"/>
          <w:szCs w:val="28"/>
        </w:rPr>
      </w:pPr>
      <w:r w:rsidRPr="0024083E">
        <w:rPr>
          <w:sz w:val="28"/>
          <w:szCs w:val="28"/>
        </w:rPr>
        <w:t>Для вычисления коэффициента подавл</w:t>
      </w:r>
      <w:r>
        <w:rPr>
          <w:sz w:val="28"/>
          <w:szCs w:val="28"/>
        </w:rPr>
        <w:t xml:space="preserve">ения необходимо построить ЛАЧХ </w:t>
      </w:r>
      <w:r w:rsidRPr="0024083E">
        <w:rPr>
          <w:sz w:val="28"/>
          <w:szCs w:val="28"/>
        </w:rPr>
        <w:t xml:space="preserve">замкнутой системы, на входе которой будет угол поворота основания, а на выходе </w:t>
      </w:r>
      <w:r>
        <w:rPr>
          <w:sz w:val="28"/>
          <w:szCs w:val="28"/>
        </w:rPr>
        <w:t xml:space="preserve">- </w:t>
      </w:r>
      <w:r w:rsidRPr="0024083E">
        <w:rPr>
          <w:sz w:val="28"/>
          <w:szCs w:val="28"/>
        </w:rPr>
        <w:t>угол поворота объекта стабилизации.</w:t>
      </w:r>
    </w:p>
    <w:p w:rsidR="007078A9" w:rsidRDefault="007078A9" w:rsidP="007078A9">
      <w:pPr>
        <w:shd w:val="clear" w:color="auto" w:fill="FFFFFF"/>
        <w:spacing w:line="360" w:lineRule="auto"/>
        <w:rPr>
          <w:b/>
          <w:color w:val="000000"/>
          <w:sz w:val="28"/>
        </w:rPr>
      </w:pPr>
    </w:p>
    <w:p w:rsidR="007078A9" w:rsidRDefault="007078A9" w:rsidP="007078A9">
      <w:pPr>
        <w:shd w:val="clear" w:color="auto" w:fill="FFFFFF"/>
        <w:spacing w:line="360" w:lineRule="auto"/>
        <w:rPr>
          <w:b/>
          <w:color w:val="000000"/>
          <w:sz w:val="28"/>
        </w:rPr>
      </w:pPr>
    </w:p>
    <w:p w:rsidR="007078A9" w:rsidRDefault="007078A9" w:rsidP="007078A9">
      <w:pPr>
        <w:shd w:val="clear" w:color="auto" w:fill="FFFFFF"/>
        <w:spacing w:line="360" w:lineRule="auto"/>
        <w:rPr>
          <w:b/>
          <w:color w:val="000000"/>
          <w:sz w:val="28"/>
        </w:rPr>
      </w:pPr>
    </w:p>
    <w:p w:rsidR="007078A9" w:rsidRDefault="007078A9" w:rsidP="007078A9">
      <w:pPr>
        <w:shd w:val="clear" w:color="auto" w:fill="FFFFFF"/>
        <w:spacing w:line="360" w:lineRule="auto"/>
        <w:rPr>
          <w:b/>
          <w:color w:val="000000"/>
          <w:sz w:val="28"/>
        </w:rPr>
      </w:pPr>
    </w:p>
    <w:p w:rsidR="007078A9" w:rsidRDefault="007078A9" w:rsidP="007078A9">
      <w:pPr>
        <w:shd w:val="clear" w:color="auto" w:fill="FFFFFF"/>
        <w:spacing w:line="360" w:lineRule="auto"/>
        <w:rPr>
          <w:b/>
          <w:color w:val="000000"/>
          <w:sz w:val="28"/>
        </w:rPr>
      </w:pPr>
    </w:p>
    <w:p w:rsidR="007078A9" w:rsidRDefault="007078A9" w:rsidP="007078A9">
      <w:pPr>
        <w:shd w:val="clear" w:color="auto" w:fill="FFFFFF"/>
        <w:spacing w:line="360" w:lineRule="auto"/>
        <w:rPr>
          <w:b/>
          <w:color w:val="000000"/>
          <w:sz w:val="28"/>
        </w:rPr>
      </w:pPr>
    </w:p>
    <w:p w:rsidR="007078A9" w:rsidRDefault="007078A9" w:rsidP="007078A9">
      <w:pPr>
        <w:shd w:val="clear" w:color="auto" w:fill="FFFFFF"/>
        <w:spacing w:line="360" w:lineRule="auto"/>
        <w:rPr>
          <w:b/>
          <w:color w:val="000000"/>
          <w:sz w:val="28"/>
        </w:rPr>
      </w:pPr>
      <w:r w:rsidRPr="007A1142">
        <w:rPr>
          <w:b/>
          <w:color w:val="000000"/>
          <w:sz w:val="28"/>
        </w:rPr>
        <w:lastRenderedPageBreak/>
        <w:t>Ось наружной рамы:</w:t>
      </w:r>
    </w:p>
    <w:p w:rsidR="007078A9" w:rsidRDefault="007078A9" w:rsidP="007078A9">
      <w:pPr>
        <w:shd w:val="clear" w:color="auto" w:fill="FFFFFF"/>
        <w:spacing w:line="360" w:lineRule="auto"/>
        <w:rPr>
          <w:color w:val="000000"/>
          <w:sz w:val="28"/>
        </w:rPr>
      </w:pPr>
      <w:r w:rsidRPr="007A1142">
        <w:rPr>
          <w:noProof/>
          <w:color w:val="000000"/>
          <w:sz w:val="28"/>
        </w:rPr>
        <w:drawing>
          <wp:inline distT="0" distB="0" distL="0" distR="0" wp14:anchorId="0A438BD0" wp14:editId="5C57557F">
            <wp:extent cx="5939790" cy="2585290"/>
            <wp:effectExtent l="0" t="0" r="3810" b="5715"/>
            <wp:docPr id="18" name="Рисунок 18" descr="D:\YandexDisk\Бауманка\8 семестр\Курсовой проект\МОЙ КУРСОВОЙ ПРОЕКТ\РПЗ\МОИ РАСЧЕТЫ\Фотки\1 ось наружной рамы\ЛАЧ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YandexDisk\Бауманка\8 семестр\Курсовой проект\МОЙ КУРСОВОЙ ПРОЕКТ\РПЗ\МОИ РАСЧЕТЫ\Фотки\1 ось наружной рамы\ЛАЧХ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585290"/>
                    </a:xfrm>
                    <a:prstGeom prst="rect">
                      <a:avLst/>
                    </a:prstGeom>
                    <a:noFill/>
                    <a:ln>
                      <a:noFill/>
                    </a:ln>
                  </pic:spPr>
                </pic:pic>
              </a:graphicData>
            </a:graphic>
          </wp:inline>
        </w:drawing>
      </w:r>
    </w:p>
    <w:p w:rsidR="007078A9" w:rsidRDefault="007078A9" w:rsidP="007078A9">
      <w:pPr>
        <w:spacing w:before="240" w:line="360" w:lineRule="auto"/>
        <w:rPr>
          <w:sz w:val="28"/>
          <w:szCs w:val="28"/>
        </w:rPr>
      </w:pPr>
      <w:r w:rsidRPr="0024083E">
        <w:rPr>
          <w:sz w:val="28"/>
          <w:szCs w:val="28"/>
        </w:rPr>
        <w:t>Коэ</w:t>
      </w:r>
      <w:r>
        <w:rPr>
          <w:sz w:val="28"/>
          <w:szCs w:val="28"/>
        </w:rPr>
        <w:t>ффициент подавления на частоте 2</w:t>
      </w:r>
      <w:r w:rsidRPr="0024083E">
        <w:rPr>
          <w:sz w:val="28"/>
          <w:szCs w:val="28"/>
        </w:rPr>
        <w:t>,</w:t>
      </w:r>
      <w:r>
        <w:rPr>
          <w:sz w:val="28"/>
          <w:szCs w:val="28"/>
        </w:rPr>
        <w:t>5</w:t>
      </w:r>
      <w:r w:rsidRPr="0024083E">
        <w:rPr>
          <w:sz w:val="28"/>
          <w:szCs w:val="28"/>
        </w:rPr>
        <w:t xml:space="preserve"> Гц равен </w:t>
      </w:r>
      <w:r>
        <w:rPr>
          <w:sz w:val="28"/>
          <w:szCs w:val="28"/>
        </w:rPr>
        <w:t xml:space="preserve">70,116 </w:t>
      </w:r>
      <w:r w:rsidRPr="0024083E">
        <w:rPr>
          <w:sz w:val="28"/>
          <w:szCs w:val="28"/>
        </w:rPr>
        <w:t>дБ</w:t>
      </w:r>
      <w:r>
        <w:rPr>
          <w:sz w:val="28"/>
          <w:szCs w:val="28"/>
        </w:rPr>
        <w:t>.</w:t>
      </w:r>
    </w:p>
    <w:p w:rsidR="007078A9" w:rsidRDefault="007078A9" w:rsidP="007078A9">
      <w:pPr>
        <w:spacing w:before="240" w:line="360" w:lineRule="auto"/>
        <w:rPr>
          <w:b/>
          <w:sz w:val="28"/>
          <w:szCs w:val="28"/>
        </w:rPr>
      </w:pPr>
    </w:p>
    <w:p w:rsidR="007078A9" w:rsidRDefault="007078A9" w:rsidP="007078A9">
      <w:pPr>
        <w:spacing w:before="240" w:line="360" w:lineRule="auto"/>
        <w:rPr>
          <w:b/>
          <w:sz w:val="28"/>
          <w:szCs w:val="28"/>
        </w:rPr>
      </w:pPr>
    </w:p>
    <w:p w:rsidR="007078A9" w:rsidRDefault="007078A9" w:rsidP="007078A9">
      <w:pPr>
        <w:spacing w:before="240" w:line="360" w:lineRule="auto"/>
        <w:rPr>
          <w:b/>
          <w:sz w:val="28"/>
          <w:szCs w:val="28"/>
        </w:rPr>
      </w:pPr>
      <w:r w:rsidRPr="00193F9F">
        <w:rPr>
          <w:b/>
          <w:sz w:val="28"/>
          <w:szCs w:val="28"/>
        </w:rPr>
        <w:t>Ось платформы:</w:t>
      </w:r>
    </w:p>
    <w:p w:rsidR="007078A9" w:rsidRDefault="007078A9" w:rsidP="007078A9">
      <w:pPr>
        <w:spacing w:before="240" w:line="360" w:lineRule="auto"/>
        <w:rPr>
          <w:sz w:val="28"/>
          <w:szCs w:val="28"/>
        </w:rPr>
      </w:pPr>
      <w:r w:rsidRPr="00193F9F">
        <w:rPr>
          <w:noProof/>
          <w:sz w:val="28"/>
          <w:szCs w:val="28"/>
        </w:rPr>
        <w:drawing>
          <wp:inline distT="0" distB="0" distL="0" distR="0" wp14:anchorId="1D77C60D" wp14:editId="16F59D31">
            <wp:extent cx="5939790" cy="2823703"/>
            <wp:effectExtent l="0" t="0" r="3810" b="0"/>
            <wp:docPr id="19" name="Рисунок 19" descr="D:\YandexDisk\Бауманка\8 семестр\Курсовой проект\МОЙ КУРСОВОЙ ПРОЕКТ\РПЗ\МОИ РАСЧЕТЫ\Фотки\2 ось платформы\ЛАЧ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YandexDisk\Бауманка\8 семестр\Курсовой проект\МОЙ КУРСОВОЙ ПРОЕКТ\РПЗ\МОИ РАСЧЕТЫ\Фотки\2 ось платформы\ЛАЧХ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823703"/>
                    </a:xfrm>
                    <a:prstGeom prst="rect">
                      <a:avLst/>
                    </a:prstGeom>
                    <a:noFill/>
                    <a:ln>
                      <a:noFill/>
                    </a:ln>
                  </pic:spPr>
                </pic:pic>
              </a:graphicData>
            </a:graphic>
          </wp:inline>
        </w:drawing>
      </w:r>
    </w:p>
    <w:p w:rsidR="007078A9" w:rsidRDefault="007078A9" w:rsidP="007078A9">
      <w:pPr>
        <w:spacing w:before="240" w:line="360" w:lineRule="auto"/>
        <w:rPr>
          <w:sz w:val="28"/>
          <w:szCs w:val="28"/>
        </w:rPr>
      </w:pPr>
      <w:r w:rsidRPr="0024083E">
        <w:rPr>
          <w:sz w:val="28"/>
          <w:szCs w:val="28"/>
        </w:rPr>
        <w:t>Коэ</w:t>
      </w:r>
      <w:r>
        <w:rPr>
          <w:sz w:val="28"/>
          <w:szCs w:val="28"/>
        </w:rPr>
        <w:t>ффициент подавления на частоте 2</w:t>
      </w:r>
      <w:r w:rsidRPr="0024083E">
        <w:rPr>
          <w:sz w:val="28"/>
          <w:szCs w:val="28"/>
        </w:rPr>
        <w:t>,</w:t>
      </w:r>
      <w:r>
        <w:rPr>
          <w:sz w:val="28"/>
          <w:szCs w:val="28"/>
        </w:rPr>
        <w:t>5</w:t>
      </w:r>
      <w:r w:rsidRPr="0024083E">
        <w:rPr>
          <w:sz w:val="28"/>
          <w:szCs w:val="28"/>
        </w:rPr>
        <w:t xml:space="preserve"> Гц равен </w:t>
      </w:r>
      <w:r>
        <w:rPr>
          <w:sz w:val="28"/>
          <w:szCs w:val="28"/>
        </w:rPr>
        <w:t xml:space="preserve">69,02 </w:t>
      </w:r>
      <w:r w:rsidRPr="0024083E">
        <w:rPr>
          <w:sz w:val="28"/>
          <w:szCs w:val="28"/>
        </w:rPr>
        <w:t>дБ</w:t>
      </w:r>
      <w:r>
        <w:rPr>
          <w:sz w:val="28"/>
          <w:szCs w:val="28"/>
        </w:rPr>
        <w:t>.</w:t>
      </w:r>
    </w:p>
    <w:p w:rsidR="007078A9" w:rsidRPr="00193F9F" w:rsidRDefault="007078A9" w:rsidP="007078A9">
      <w:pPr>
        <w:spacing w:before="240" w:line="360" w:lineRule="auto"/>
        <w:rPr>
          <w:sz w:val="28"/>
          <w:szCs w:val="28"/>
        </w:rPr>
      </w:pPr>
    </w:p>
    <w:p w:rsidR="007078A9" w:rsidRPr="007A1142" w:rsidRDefault="007078A9" w:rsidP="007078A9">
      <w:pPr>
        <w:shd w:val="clear" w:color="auto" w:fill="FFFFFF"/>
        <w:spacing w:line="360" w:lineRule="auto"/>
        <w:rPr>
          <w:color w:val="000000"/>
          <w:sz w:val="28"/>
        </w:rPr>
      </w:pPr>
    </w:p>
    <w:p w:rsidR="007078A9" w:rsidRDefault="007078A9" w:rsidP="007078A9">
      <w:pPr>
        <w:shd w:val="clear" w:color="auto" w:fill="FFFFFF"/>
        <w:spacing w:line="360" w:lineRule="auto"/>
        <w:rPr>
          <w:b/>
          <w:color w:val="000000"/>
          <w:sz w:val="28"/>
          <w:u w:val="single"/>
        </w:rPr>
      </w:pPr>
    </w:p>
    <w:p w:rsidR="007078A9" w:rsidRDefault="007078A9" w:rsidP="007078A9">
      <w:pPr>
        <w:shd w:val="clear" w:color="auto" w:fill="FFFFFF"/>
        <w:spacing w:line="360" w:lineRule="auto"/>
        <w:rPr>
          <w:b/>
          <w:color w:val="000000"/>
          <w:sz w:val="28"/>
          <w:u w:val="single"/>
        </w:rPr>
      </w:pPr>
      <w:r w:rsidRPr="008F5E83">
        <w:rPr>
          <w:b/>
          <w:color w:val="000000"/>
          <w:sz w:val="28"/>
          <w:u w:val="single"/>
        </w:rPr>
        <w:t>Расчет параметров электрической цепи каналов стабилизации</w:t>
      </w:r>
    </w:p>
    <w:p w:rsidR="007078A9" w:rsidRPr="0024083E" w:rsidRDefault="007078A9" w:rsidP="007078A9">
      <w:pPr>
        <w:spacing w:before="240" w:line="360" w:lineRule="auto"/>
        <w:ind w:firstLine="540"/>
        <w:rPr>
          <w:sz w:val="28"/>
          <w:szCs w:val="28"/>
        </w:rPr>
      </w:pPr>
      <w:r w:rsidRPr="0024083E">
        <w:rPr>
          <w:sz w:val="28"/>
          <w:szCs w:val="28"/>
        </w:rPr>
        <w:t>Реализовать необходимые для коррекции звенья можно на пассивных и на активных элементах. Схемы на пассивных элементах не удовлетворяют требованиям точности. Поэтому реализовывать корректирующие звенья будем на операционных усилителях по следующей схеме:</w:t>
      </w:r>
    </w:p>
    <w:p w:rsidR="007078A9" w:rsidRPr="0024083E" w:rsidRDefault="007078A9" w:rsidP="007078A9">
      <w:pPr>
        <w:spacing w:before="240" w:line="360" w:lineRule="auto"/>
        <w:ind w:firstLine="540"/>
        <w:jc w:val="center"/>
        <w:rPr>
          <w:sz w:val="28"/>
          <w:szCs w:val="28"/>
        </w:rPr>
      </w:pPr>
      <w:r w:rsidRPr="0024083E">
        <w:rPr>
          <w:noProof/>
          <w:sz w:val="28"/>
          <w:szCs w:val="28"/>
        </w:rPr>
        <w:drawing>
          <wp:inline distT="0" distB="0" distL="0" distR="0" wp14:anchorId="679C2AAE" wp14:editId="6D1E32CB">
            <wp:extent cx="4638675" cy="2600325"/>
            <wp:effectExtent l="0" t="0" r="9525" b="9525"/>
            <wp:docPr id="27" name="Рисунок 27" descr="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а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600325"/>
                    </a:xfrm>
                    <a:prstGeom prst="rect">
                      <a:avLst/>
                    </a:prstGeom>
                    <a:noFill/>
                    <a:ln>
                      <a:noFill/>
                    </a:ln>
                  </pic:spPr>
                </pic:pic>
              </a:graphicData>
            </a:graphic>
          </wp:inline>
        </w:drawing>
      </w:r>
    </w:p>
    <w:p w:rsidR="007078A9" w:rsidRPr="0024083E" w:rsidRDefault="007078A9" w:rsidP="007078A9">
      <w:pPr>
        <w:spacing w:before="240" w:line="360" w:lineRule="auto"/>
        <w:ind w:firstLine="540"/>
        <w:rPr>
          <w:sz w:val="28"/>
          <w:szCs w:val="28"/>
        </w:rPr>
      </w:pPr>
      <w:r w:rsidRPr="0024083E">
        <w:rPr>
          <w:sz w:val="28"/>
          <w:szCs w:val="28"/>
        </w:rPr>
        <w:t>Данная схема представлена на принципиальной</w:t>
      </w:r>
      <w:r>
        <w:rPr>
          <w:sz w:val="28"/>
          <w:szCs w:val="28"/>
        </w:rPr>
        <w:t xml:space="preserve"> электрической схеме в блоках А8</w:t>
      </w:r>
      <w:r w:rsidRPr="0024083E">
        <w:rPr>
          <w:sz w:val="28"/>
          <w:szCs w:val="28"/>
        </w:rPr>
        <w:t xml:space="preserve"> и А</w:t>
      </w:r>
      <w:r>
        <w:rPr>
          <w:sz w:val="28"/>
          <w:szCs w:val="28"/>
        </w:rPr>
        <w:t>9</w:t>
      </w:r>
      <w:r w:rsidRPr="0024083E">
        <w:rPr>
          <w:sz w:val="28"/>
          <w:szCs w:val="28"/>
        </w:rPr>
        <w:t>.</w:t>
      </w:r>
    </w:p>
    <w:p w:rsidR="007078A9" w:rsidRPr="0024083E" w:rsidRDefault="007078A9" w:rsidP="007078A9">
      <w:pPr>
        <w:spacing w:before="240" w:line="360" w:lineRule="auto"/>
        <w:rPr>
          <w:sz w:val="28"/>
          <w:szCs w:val="28"/>
        </w:rPr>
      </w:pPr>
      <w:r w:rsidRPr="0024083E">
        <w:rPr>
          <w:sz w:val="28"/>
          <w:szCs w:val="28"/>
        </w:rPr>
        <w:t>Рассчитаем номинальные значения элементов.</w:t>
      </w:r>
    </w:p>
    <w:p w:rsidR="007078A9" w:rsidRPr="0024083E" w:rsidRDefault="007078A9" w:rsidP="007078A9">
      <w:pPr>
        <w:spacing w:before="240" w:line="360" w:lineRule="auto"/>
        <w:rPr>
          <w:sz w:val="28"/>
          <w:szCs w:val="28"/>
        </w:rPr>
      </w:pPr>
      <w:r w:rsidRPr="0024083E">
        <w:rPr>
          <w:sz w:val="28"/>
          <w:szCs w:val="28"/>
        </w:rPr>
        <w:t>Для схемы справедливы следующие соотношения:</w:t>
      </w:r>
    </w:p>
    <w:p w:rsidR="007078A9" w:rsidRPr="0024083E" w:rsidRDefault="007078A9" w:rsidP="007078A9">
      <w:pPr>
        <w:spacing w:before="240" w:line="360" w:lineRule="auto"/>
        <w:rPr>
          <w:sz w:val="28"/>
          <w:szCs w:val="28"/>
        </w:rPr>
      </w:pPr>
      <w:r w:rsidRPr="0024083E">
        <w:rPr>
          <w:position w:val="-82"/>
          <w:sz w:val="28"/>
          <w:szCs w:val="28"/>
        </w:rPr>
        <w:object w:dxaOrig="4920" w:dyaOrig="1760">
          <v:shape id="_x0000_i1026" type="#_x0000_t75" style="width:323.25pt;height:116.25pt" o:ole="">
            <v:imagedata r:id="rId19" o:title=""/>
          </v:shape>
          <o:OLEObject Type="Embed" ProgID="Equation.DSMT4" ShapeID="_x0000_i1026" DrawAspect="Content" ObjectID="_1494356721" r:id="rId20"/>
        </w:object>
      </w:r>
    </w:p>
    <w:p w:rsidR="007078A9" w:rsidRPr="0024083E" w:rsidRDefault="007078A9" w:rsidP="007078A9">
      <w:pPr>
        <w:spacing w:before="240" w:line="360" w:lineRule="auto"/>
        <w:rPr>
          <w:sz w:val="28"/>
          <w:szCs w:val="28"/>
        </w:rPr>
      </w:pPr>
      <w:r w:rsidRPr="0024083E">
        <w:rPr>
          <w:sz w:val="28"/>
          <w:szCs w:val="28"/>
        </w:rPr>
        <w:t>Приведем передаточную функцию к виду:</w:t>
      </w:r>
    </w:p>
    <w:p w:rsidR="007078A9" w:rsidRPr="0024083E" w:rsidRDefault="007078A9" w:rsidP="007078A9">
      <w:pPr>
        <w:spacing w:before="240" w:line="360" w:lineRule="auto"/>
        <w:rPr>
          <w:sz w:val="28"/>
          <w:szCs w:val="28"/>
        </w:rPr>
      </w:pPr>
      <w:r w:rsidRPr="0024083E">
        <w:rPr>
          <w:position w:val="-30"/>
          <w:sz w:val="28"/>
          <w:szCs w:val="28"/>
        </w:rPr>
        <w:object w:dxaOrig="3120" w:dyaOrig="680">
          <v:shape id="_x0000_i1027" type="#_x0000_t75" style="width:208.5pt;height:46.5pt" o:ole="">
            <v:imagedata r:id="rId21" o:title=""/>
          </v:shape>
          <o:OLEObject Type="Embed" ProgID="Equation.DSMT4" ShapeID="_x0000_i1027" DrawAspect="Content" ObjectID="_1494356722" r:id="rId22"/>
        </w:object>
      </w:r>
    </w:p>
    <w:p w:rsidR="007078A9" w:rsidRPr="0024083E" w:rsidRDefault="007078A9" w:rsidP="007078A9">
      <w:pPr>
        <w:spacing w:before="240" w:line="360" w:lineRule="auto"/>
        <w:rPr>
          <w:sz w:val="28"/>
          <w:szCs w:val="28"/>
        </w:rPr>
      </w:pPr>
      <w:r w:rsidRPr="0024083E">
        <w:rPr>
          <w:position w:val="-60"/>
          <w:sz w:val="28"/>
          <w:szCs w:val="28"/>
        </w:rPr>
        <w:object w:dxaOrig="4200" w:dyaOrig="1320">
          <v:shape id="_x0000_i1028" type="#_x0000_t75" style="width:291.75pt;height:88.5pt" o:ole="">
            <v:imagedata r:id="rId23" o:title=""/>
          </v:shape>
          <o:OLEObject Type="Embed" ProgID="Equation.DSMT4" ShapeID="_x0000_i1028" DrawAspect="Content" ObjectID="_1494356723" r:id="rId24"/>
        </w:object>
      </w:r>
    </w:p>
    <w:p w:rsidR="007078A9" w:rsidRPr="0024083E" w:rsidRDefault="007078A9" w:rsidP="007078A9">
      <w:pPr>
        <w:spacing w:before="240" w:line="360" w:lineRule="auto"/>
        <w:rPr>
          <w:sz w:val="28"/>
          <w:szCs w:val="28"/>
        </w:rPr>
      </w:pPr>
      <w:r w:rsidRPr="0024083E">
        <w:rPr>
          <w:sz w:val="28"/>
          <w:szCs w:val="28"/>
        </w:rPr>
        <w:t>Выразим постоянные времени и коэффициент усиления через параметры схемы:</w:t>
      </w:r>
    </w:p>
    <w:p w:rsidR="007078A9" w:rsidRPr="0024083E" w:rsidRDefault="007078A9" w:rsidP="007078A9">
      <w:pPr>
        <w:spacing w:before="240" w:line="360" w:lineRule="auto"/>
        <w:rPr>
          <w:sz w:val="28"/>
          <w:szCs w:val="28"/>
        </w:rPr>
      </w:pPr>
      <w:r w:rsidRPr="0024083E">
        <w:rPr>
          <w:position w:val="-30"/>
          <w:sz w:val="28"/>
          <w:szCs w:val="28"/>
        </w:rPr>
        <w:object w:dxaOrig="2180" w:dyaOrig="680">
          <v:shape id="_x0000_i1029" type="#_x0000_t75" style="width:145.5pt;height:45.75pt" o:ole="">
            <v:imagedata r:id="rId25" o:title=""/>
          </v:shape>
          <o:OLEObject Type="Embed" ProgID="Equation.DSMT4" ShapeID="_x0000_i1029" DrawAspect="Content" ObjectID="_1494356724" r:id="rId26"/>
        </w:object>
      </w:r>
    </w:p>
    <w:p w:rsidR="007078A9" w:rsidRPr="0024083E" w:rsidRDefault="007078A9" w:rsidP="007078A9">
      <w:pPr>
        <w:spacing w:before="240" w:line="360" w:lineRule="auto"/>
        <w:rPr>
          <w:sz w:val="28"/>
          <w:szCs w:val="28"/>
        </w:rPr>
      </w:pPr>
      <w:r w:rsidRPr="0024083E">
        <w:rPr>
          <w:sz w:val="28"/>
          <w:szCs w:val="28"/>
        </w:rPr>
        <w:object w:dxaOrig="1040" w:dyaOrig="340">
          <v:shape id="_x0000_i1030" type="#_x0000_t75" style="width:1in;height:24pt" o:ole="">
            <v:imagedata r:id="rId27" o:title=""/>
          </v:shape>
          <o:OLEObject Type="Embed" ProgID="Equation.3" ShapeID="_x0000_i1030" DrawAspect="Content" ObjectID="_1494356725" r:id="rId28"/>
        </w:object>
      </w:r>
    </w:p>
    <w:p w:rsidR="007078A9" w:rsidRPr="0024083E" w:rsidRDefault="007078A9" w:rsidP="007078A9">
      <w:pPr>
        <w:spacing w:before="240" w:line="360" w:lineRule="auto"/>
        <w:rPr>
          <w:sz w:val="28"/>
          <w:szCs w:val="28"/>
        </w:rPr>
      </w:pPr>
      <w:r w:rsidRPr="0024083E">
        <w:rPr>
          <w:position w:val="-30"/>
          <w:sz w:val="28"/>
          <w:szCs w:val="28"/>
        </w:rPr>
        <w:object w:dxaOrig="1520" w:dyaOrig="680">
          <v:shape id="_x0000_i1031" type="#_x0000_t75" style="width:99.75pt;height:45.75pt" o:ole="">
            <v:imagedata r:id="rId29" o:title=""/>
          </v:shape>
          <o:OLEObject Type="Embed" ProgID="Equation.DSMT4" ShapeID="_x0000_i1031" DrawAspect="Content" ObjectID="_1494356726" r:id="rId30"/>
        </w:object>
      </w:r>
    </w:p>
    <w:p w:rsidR="007078A9" w:rsidRPr="0024083E" w:rsidRDefault="007078A9" w:rsidP="007078A9">
      <w:pPr>
        <w:spacing w:before="240" w:line="360" w:lineRule="auto"/>
        <w:rPr>
          <w:sz w:val="28"/>
          <w:szCs w:val="28"/>
        </w:rPr>
      </w:pPr>
      <w:r w:rsidRPr="0024083E">
        <w:rPr>
          <w:position w:val="-30"/>
          <w:sz w:val="28"/>
          <w:szCs w:val="28"/>
        </w:rPr>
        <w:object w:dxaOrig="1260" w:dyaOrig="680">
          <v:shape id="_x0000_i1032" type="#_x0000_t75" style="width:82.5pt;height:45.75pt" o:ole="">
            <v:imagedata r:id="rId31" o:title=""/>
          </v:shape>
          <o:OLEObject Type="Embed" ProgID="Equation.3" ShapeID="_x0000_i1032" DrawAspect="Content" ObjectID="_1494356727" r:id="rId32"/>
        </w:object>
      </w:r>
    </w:p>
    <w:p w:rsidR="007078A9" w:rsidRPr="0024083E" w:rsidRDefault="007078A9" w:rsidP="007078A9">
      <w:pPr>
        <w:spacing w:before="240" w:line="360" w:lineRule="auto"/>
        <w:ind w:firstLine="540"/>
        <w:rPr>
          <w:sz w:val="28"/>
          <w:szCs w:val="28"/>
        </w:rPr>
      </w:pPr>
      <w:r w:rsidRPr="0024083E">
        <w:rPr>
          <w:sz w:val="28"/>
          <w:szCs w:val="28"/>
        </w:rPr>
        <w:t xml:space="preserve">Данная система допускает бесчисленное число возможных комбинаций решений, т.к. для определения семи неизвестных используются только три линейно независимых уравнения. Поэтому зададимся значением емкости </w:t>
      </w:r>
      <w:r w:rsidRPr="0024083E">
        <w:rPr>
          <w:sz w:val="28"/>
          <w:szCs w:val="28"/>
          <w:lang w:val="en-US"/>
        </w:rPr>
        <w:t>C</w:t>
      </w:r>
      <w:r w:rsidRPr="0024083E">
        <w:rPr>
          <w:sz w:val="28"/>
          <w:szCs w:val="28"/>
          <w:vertAlign w:val="subscript"/>
        </w:rPr>
        <w:t>2</w:t>
      </w:r>
      <w:r w:rsidRPr="0024083E">
        <w:rPr>
          <w:sz w:val="28"/>
          <w:szCs w:val="28"/>
        </w:rPr>
        <w:t xml:space="preserve">, а также примем равенство сопротивлений </w:t>
      </w:r>
      <w:r w:rsidRPr="0024083E">
        <w:rPr>
          <w:sz w:val="28"/>
          <w:szCs w:val="28"/>
          <w:lang w:val="en-US"/>
        </w:rPr>
        <w:t>R</w:t>
      </w:r>
      <w:r w:rsidRPr="0024083E">
        <w:rPr>
          <w:sz w:val="28"/>
          <w:szCs w:val="28"/>
          <w:vertAlign w:val="subscript"/>
        </w:rPr>
        <w:t>1</w:t>
      </w:r>
      <w:r w:rsidRPr="0024083E">
        <w:rPr>
          <w:sz w:val="28"/>
          <w:szCs w:val="28"/>
        </w:rPr>
        <w:t>=</w:t>
      </w:r>
      <w:r w:rsidRPr="0024083E">
        <w:rPr>
          <w:sz w:val="28"/>
          <w:szCs w:val="28"/>
          <w:lang w:val="en-US"/>
        </w:rPr>
        <w:t>R</w:t>
      </w:r>
      <w:r w:rsidRPr="0024083E">
        <w:rPr>
          <w:sz w:val="28"/>
          <w:szCs w:val="28"/>
          <w:vertAlign w:val="subscript"/>
        </w:rPr>
        <w:t>2</w:t>
      </w:r>
      <w:r w:rsidRPr="0024083E">
        <w:rPr>
          <w:sz w:val="28"/>
          <w:szCs w:val="28"/>
        </w:rPr>
        <w:t>=</w:t>
      </w:r>
      <w:r w:rsidRPr="0024083E">
        <w:rPr>
          <w:sz w:val="28"/>
          <w:szCs w:val="28"/>
          <w:lang w:val="en-US"/>
        </w:rPr>
        <w:t>R</w:t>
      </w:r>
      <w:r w:rsidRPr="0024083E">
        <w:rPr>
          <w:sz w:val="28"/>
          <w:szCs w:val="28"/>
          <w:vertAlign w:val="subscript"/>
        </w:rPr>
        <w:t>3</w:t>
      </w:r>
      <w:r w:rsidRPr="0024083E">
        <w:rPr>
          <w:sz w:val="28"/>
          <w:szCs w:val="28"/>
        </w:rPr>
        <w:t>=</w:t>
      </w:r>
      <w:r w:rsidRPr="0024083E">
        <w:rPr>
          <w:sz w:val="28"/>
          <w:szCs w:val="28"/>
          <w:lang w:val="en-US"/>
        </w:rPr>
        <w:t>R</w:t>
      </w:r>
      <w:r w:rsidRPr="0024083E">
        <w:rPr>
          <w:sz w:val="28"/>
          <w:szCs w:val="28"/>
          <w:vertAlign w:val="subscript"/>
        </w:rPr>
        <w:t>5</w:t>
      </w:r>
      <w:r w:rsidRPr="0024083E">
        <w:rPr>
          <w:sz w:val="28"/>
          <w:szCs w:val="28"/>
        </w:rPr>
        <w:t>=</w:t>
      </w:r>
      <w:r w:rsidRPr="0024083E">
        <w:rPr>
          <w:sz w:val="28"/>
          <w:szCs w:val="28"/>
          <w:lang w:val="en-US"/>
        </w:rPr>
        <w:t>R</w:t>
      </w:r>
      <w:r w:rsidRPr="0024083E">
        <w:rPr>
          <w:sz w:val="28"/>
          <w:szCs w:val="28"/>
        </w:rPr>
        <w:t>. Тогда выражения для вычисления номинальных значений элементов примут следующий вид:</w:t>
      </w:r>
    </w:p>
    <w:p w:rsidR="007078A9" w:rsidRPr="00AC61E1" w:rsidRDefault="00CE09E1" w:rsidP="007078A9">
      <w:pPr>
        <w:spacing w:before="240" w:line="360" w:lineRule="auto"/>
        <w:rPr>
          <w:i/>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den>
          </m:f>
        </m:oMath>
      </m:oMathPara>
    </w:p>
    <w:p w:rsidR="007078A9" w:rsidRPr="00AC61E1" w:rsidRDefault="00CE09E1" w:rsidP="007078A9">
      <w:pPr>
        <w:spacing w:before="240" w:line="360" w:lineRule="auto"/>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2</m:t>
              </m:r>
            </m:sub>
          </m:sSub>
        </m:oMath>
      </m:oMathPara>
    </w:p>
    <w:p w:rsidR="007078A9" w:rsidRPr="00AC61E1" w:rsidRDefault="007078A9" w:rsidP="007078A9">
      <w:pPr>
        <w:spacing w:before="240" w:line="360" w:lineRule="auto"/>
        <w:rPr>
          <w:sz w:val="28"/>
          <w:szCs w:val="28"/>
          <w:lang w:val="en-US"/>
        </w:rPr>
      </w:pPr>
      <m:oMathPara>
        <m:oMathParaPr>
          <m:jc m:val="left"/>
        </m:oMathParaPr>
        <m:oMath>
          <m:r>
            <w:rPr>
              <w:rFonts w:ascii="Cambria Math" w:hAnsi="Cambria Math"/>
              <w:sz w:val="28"/>
              <w:szCs w:val="28"/>
              <w:lang w:val="en-US"/>
            </w:rPr>
            <w:lastRenderedPageBreak/>
            <m:t>R=</m:t>
          </m:r>
          <m:f>
            <m:fPr>
              <m:ctrlPr>
                <w:rPr>
                  <w:rFonts w:ascii="Cambria Math" w:hAnsi="Cambria Math"/>
                  <w:i/>
                  <w:sz w:val="28"/>
                  <w:szCs w:val="28"/>
                  <w:lang w:val="en-US"/>
                </w:rPr>
              </m:ctrlPr>
            </m:fPr>
            <m:num>
              <m:r>
                <w:rPr>
                  <w:rFonts w:ascii="Cambria Math" w:hAnsi="Cambria Math"/>
                  <w:sz w:val="28"/>
                  <w:szCs w:val="28"/>
                  <w:lang w:val="en-US"/>
                </w:rPr>
                <m:t>2∙</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den>
          </m:f>
        </m:oMath>
      </m:oMathPara>
    </w:p>
    <w:p w:rsidR="007078A9" w:rsidRPr="0024083E" w:rsidRDefault="007078A9" w:rsidP="007078A9">
      <w:pPr>
        <w:spacing w:before="240" w:line="360" w:lineRule="auto"/>
        <w:rPr>
          <w:sz w:val="28"/>
          <w:szCs w:val="28"/>
        </w:rPr>
      </w:pPr>
      <w:r w:rsidRPr="0024083E">
        <w:rPr>
          <w:sz w:val="28"/>
          <w:szCs w:val="28"/>
        </w:rPr>
        <w:t>Коэффициент усиления корректирующего звена при этом К=1.</w:t>
      </w:r>
    </w:p>
    <w:p w:rsidR="007078A9" w:rsidRDefault="007078A9" w:rsidP="007078A9">
      <w:pPr>
        <w:shd w:val="clear" w:color="auto" w:fill="FFFFFF"/>
        <w:spacing w:line="360" w:lineRule="auto"/>
        <w:rPr>
          <w:b/>
          <w:color w:val="000000"/>
          <w:sz w:val="28"/>
          <w:u w:val="single"/>
        </w:rPr>
      </w:pPr>
    </w:p>
    <w:p w:rsidR="007078A9" w:rsidRPr="00FE0E79" w:rsidRDefault="007078A9" w:rsidP="007078A9">
      <w:pPr>
        <w:shd w:val="clear" w:color="auto" w:fill="FFFFFF"/>
        <w:spacing w:line="360" w:lineRule="auto"/>
        <w:rPr>
          <w:b/>
          <w:color w:val="000000"/>
          <w:sz w:val="28"/>
        </w:rPr>
      </w:pPr>
      <w:r w:rsidRPr="00FE0E79">
        <w:rPr>
          <w:b/>
          <w:color w:val="000000"/>
          <w:sz w:val="28"/>
        </w:rPr>
        <w:t>Контур стабилизации по оси наружной рамы</w:t>
      </w:r>
    </w:p>
    <w:p w:rsidR="007078A9" w:rsidRPr="0024083E" w:rsidRDefault="007078A9" w:rsidP="007078A9">
      <w:pPr>
        <w:spacing w:before="240" w:line="360" w:lineRule="auto"/>
        <w:rPr>
          <w:sz w:val="28"/>
          <w:szCs w:val="28"/>
        </w:rPr>
      </w:pPr>
      <w:r w:rsidRPr="0024083E">
        <w:rPr>
          <w:sz w:val="28"/>
          <w:szCs w:val="28"/>
        </w:rPr>
        <w:t>Постоянные времени корректирующего звена:</w:t>
      </w:r>
    </w:p>
    <w:p w:rsidR="007078A9" w:rsidRPr="00FE0E79" w:rsidRDefault="00CE09E1" w:rsidP="007078A9">
      <w:pPr>
        <w:pStyle w:val="2"/>
        <w:spacing w:line="360" w:lineRule="auto"/>
        <w:rPr>
          <w:rFonts w:eastAsiaTheme="minorEastAsia"/>
          <w:sz w:val="28"/>
          <w:szCs w:val="28"/>
        </w:rPr>
      </w:pPr>
      <m:oMathPara>
        <m:oMathParaPr>
          <m:jc m:val="left"/>
        </m:oMathParaPr>
        <m:oMath>
          <m:sSub>
            <m:sSubPr>
              <m:ctrlPr>
                <w:rPr>
                  <w:rFonts w:ascii="Cambria Math" w:hAnsi="Cambria Math" w:cs="Complex"/>
                  <w:i/>
                  <w:sz w:val="28"/>
                  <w:szCs w:val="28"/>
                </w:rPr>
              </m:ctrlPr>
            </m:sSubPr>
            <m:e>
              <m:r>
                <w:rPr>
                  <w:rFonts w:ascii="Cambria Math" w:hAnsi="Cambria Math" w:cs="Complex"/>
                  <w:sz w:val="28"/>
                  <w:szCs w:val="28"/>
                  <w:lang w:val="en-US"/>
                </w:rPr>
                <m:t>T</m:t>
              </m:r>
            </m:e>
            <m:sub>
              <m:r>
                <w:rPr>
                  <w:rFonts w:ascii="Cambria Math" w:hAnsi="Cambria Math" w:cs="Complex"/>
                  <w:sz w:val="28"/>
                  <w:szCs w:val="28"/>
                </w:rPr>
                <m:t>1</m:t>
              </m:r>
            </m:sub>
          </m:sSub>
          <m:r>
            <w:rPr>
              <w:rFonts w:ascii="Cambria Math" w:hAnsi="Cambria Math" w:cs="Complex"/>
              <w:sz w:val="28"/>
              <w:szCs w:val="28"/>
            </w:rPr>
            <m:t xml:space="preserve">=0.008 c,   </m:t>
          </m:r>
          <m:sSub>
            <m:sSubPr>
              <m:ctrlPr>
                <w:rPr>
                  <w:rFonts w:ascii="Cambria Math" w:hAnsi="Cambria Math" w:cs="Complex"/>
                  <w:i/>
                  <w:sz w:val="28"/>
                  <w:szCs w:val="28"/>
                </w:rPr>
              </m:ctrlPr>
            </m:sSubPr>
            <m:e>
              <m:r>
                <w:rPr>
                  <w:rFonts w:ascii="Cambria Math" w:hAnsi="Cambria Math" w:cs="Complex"/>
                  <w:sz w:val="28"/>
                  <w:szCs w:val="28"/>
                </w:rPr>
                <m:t>T</m:t>
              </m:r>
            </m:e>
            <m:sub>
              <m:r>
                <w:rPr>
                  <w:rFonts w:ascii="Cambria Math" w:hAnsi="Cambria Math" w:cs="Complex"/>
                  <w:sz w:val="28"/>
                  <w:szCs w:val="28"/>
                </w:rPr>
                <m:t>2</m:t>
              </m:r>
            </m:sub>
          </m:sSub>
          <m:r>
            <w:rPr>
              <w:rFonts w:ascii="Cambria Math" w:hAnsi="Cambria Math" w:cs="Complex"/>
              <w:sz w:val="28"/>
              <w:szCs w:val="28"/>
            </w:rPr>
            <m:t xml:space="preserve">=0.0008 c,   </m:t>
          </m:r>
          <m:sSub>
            <m:sSubPr>
              <m:ctrlPr>
                <w:rPr>
                  <w:rFonts w:ascii="Cambria Math" w:hAnsi="Cambria Math" w:cs="Complex"/>
                  <w:i/>
                  <w:sz w:val="28"/>
                  <w:szCs w:val="28"/>
                </w:rPr>
              </m:ctrlPr>
            </m:sSubPr>
            <m:e>
              <m:r>
                <w:rPr>
                  <w:rFonts w:ascii="Cambria Math" w:hAnsi="Cambria Math" w:cs="Complex"/>
                  <w:sz w:val="28"/>
                  <w:szCs w:val="28"/>
                </w:rPr>
                <m:t>T</m:t>
              </m:r>
            </m:e>
            <m:sub>
              <m:r>
                <w:rPr>
                  <w:rFonts w:ascii="Cambria Math" w:hAnsi="Cambria Math" w:cs="Complex"/>
                  <w:sz w:val="28"/>
                  <w:szCs w:val="28"/>
                </w:rPr>
                <m:t>3</m:t>
              </m:r>
            </m:sub>
          </m:sSub>
          <m:r>
            <w:rPr>
              <w:rFonts w:ascii="Cambria Math" w:hAnsi="Cambria Math" w:cs="Complex"/>
              <w:sz w:val="28"/>
              <w:szCs w:val="28"/>
            </w:rPr>
            <m:t>=0.00008 c</m:t>
          </m:r>
        </m:oMath>
      </m:oMathPara>
    </w:p>
    <w:p w:rsidR="007078A9" w:rsidRDefault="007078A9" w:rsidP="007078A9">
      <w:pPr>
        <w:spacing w:before="240" w:line="360" w:lineRule="auto"/>
        <w:rPr>
          <w:sz w:val="28"/>
          <w:szCs w:val="28"/>
        </w:rPr>
      </w:pPr>
      <w:r w:rsidRPr="0024083E">
        <w:rPr>
          <w:sz w:val="28"/>
          <w:szCs w:val="28"/>
        </w:rPr>
        <w:t>Полагаем С</w:t>
      </w:r>
      <w:r w:rsidRPr="0024083E">
        <w:rPr>
          <w:sz w:val="28"/>
          <w:szCs w:val="28"/>
          <w:vertAlign w:val="subscript"/>
        </w:rPr>
        <w:t>2</w:t>
      </w:r>
      <w:r w:rsidRPr="0024083E">
        <w:rPr>
          <w:sz w:val="28"/>
          <w:szCs w:val="28"/>
        </w:rPr>
        <w:t xml:space="preserve">=1 мкФ тогда: </w:t>
      </w:r>
    </w:p>
    <w:p w:rsidR="007078A9" w:rsidRPr="00AC61E1" w:rsidRDefault="00CE09E1" w:rsidP="007078A9">
      <w:pPr>
        <w:spacing w:before="240" w:line="360" w:lineRule="auto"/>
        <w:rPr>
          <w:i/>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0,0008</m:t>
              </m:r>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r>
            <w:rPr>
              <w:rFonts w:ascii="Cambria Math" w:hAnsi="Cambria Math"/>
              <w:sz w:val="28"/>
              <w:szCs w:val="28"/>
            </w:rPr>
            <m:t>=800 Ом</m:t>
          </m:r>
        </m:oMath>
      </m:oMathPara>
    </w:p>
    <w:p w:rsidR="007078A9" w:rsidRPr="00AC61E1" w:rsidRDefault="00CE09E1" w:rsidP="007078A9">
      <w:pPr>
        <w:spacing w:before="240" w:line="360" w:lineRule="auto"/>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rPr>
                <m:t>0,00008</m:t>
              </m:r>
            </m:num>
            <m:den>
              <m:r>
                <w:rPr>
                  <w:rFonts w:ascii="Cambria Math" w:hAnsi="Cambria Math"/>
                  <w:sz w:val="28"/>
                  <w:szCs w:val="28"/>
                </w:rPr>
                <m:t>0,008-0,0008</m:t>
              </m:r>
            </m:den>
          </m:f>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lang w:val="en-US"/>
            </w:rPr>
            <m:t>=0,01 мкФ</m:t>
          </m:r>
        </m:oMath>
      </m:oMathPara>
    </w:p>
    <w:p w:rsidR="007078A9" w:rsidRPr="00C322E0" w:rsidRDefault="007078A9" w:rsidP="007078A9">
      <w:pPr>
        <w:spacing w:before="240" w:line="360" w:lineRule="auto"/>
        <w:rPr>
          <w:sz w:val="28"/>
          <w:szCs w:val="28"/>
        </w:rPr>
      </w:pPr>
      <m:oMathPara>
        <m:oMathParaPr>
          <m:jc m:val="left"/>
        </m:oMathParaPr>
        <m:oMath>
          <m:r>
            <w:rPr>
              <w:rFonts w:ascii="Cambria Math" w:hAnsi="Cambria Math"/>
              <w:sz w:val="28"/>
              <w:szCs w:val="28"/>
              <w:lang w:val="en-US"/>
            </w:rPr>
            <m:t>R=</m:t>
          </m:r>
          <m:f>
            <m:fPr>
              <m:ctrlPr>
                <w:rPr>
                  <w:rFonts w:ascii="Cambria Math" w:hAnsi="Cambria Math"/>
                  <w:i/>
                  <w:sz w:val="28"/>
                  <w:szCs w:val="28"/>
                  <w:lang w:val="en-US"/>
                </w:rPr>
              </m:ctrlPr>
            </m:fPr>
            <m:num>
              <m:r>
                <w:rPr>
                  <w:rFonts w:ascii="Cambria Math" w:hAnsi="Cambria Math"/>
                  <w:sz w:val="28"/>
                  <w:szCs w:val="28"/>
                  <w:lang w:val="en-US"/>
                </w:rPr>
                <m:t>2∙</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m:t>
              </m:r>
              <m:r>
                <w:rPr>
                  <w:rFonts w:ascii="Cambria Math" w:hAnsi="Cambria Math"/>
                  <w:sz w:val="28"/>
                  <w:szCs w:val="28"/>
                </w:rPr>
                <m:t>0,008</m:t>
              </m:r>
            </m:num>
            <m:den>
              <m:r>
                <w:rPr>
                  <w:rFonts w:ascii="Cambria Math" w:hAnsi="Cambria Math"/>
                  <w:sz w:val="28"/>
                  <w:szCs w:val="28"/>
                  <w:lang w:val="en-US"/>
                </w:rPr>
                <m:t>0,01∙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r>
            <w:rPr>
              <w:rFonts w:ascii="Cambria Math" w:hAnsi="Cambria Math"/>
              <w:sz w:val="28"/>
              <w:szCs w:val="28"/>
              <w:lang w:val="en-US"/>
            </w:rPr>
            <m:t>=1,6∙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 xml:space="preserve"> Ом</m:t>
          </m:r>
        </m:oMath>
      </m:oMathPara>
    </w:p>
    <w:p w:rsidR="007078A9" w:rsidRDefault="007078A9" w:rsidP="007078A9">
      <w:pPr>
        <w:spacing w:before="240" w:line="360" w:lineRule="auto"/>
        <w:rPr>
          <w:sz w:val="28"/>
          <w:szCs w:val="28"/>
        </w:rPr>
      </w:pPr>
    </w:p>
    <w:p w:rsidR="007078A9" w:rsidRPr="00FE0E79" w:rsidRDefault="007078A9" w:rsidP="007078A9">
      <w:pPr>
        <w:shd w:val="clear" w:color="auto" w:fill="FFFFFF"/>
        <w:spacing w:line="360" w:lineRule="auto"/>
        <w:rPr>
          <w:b/>
          <w:color w:val="000000"/>
          <w:sz w:val="28"/>
        </w:rPr>
      </w:pPr>
      <w:r w:rsidRPr="00FE0E79">
        <w:rPr>
          <w:b/>
          <w:color w:val="000000"/>
          <w:sz w:val="28"/>
        </w:rPr>
        <w:t xml:space="preserve">Контур стабилизации по оси </w:t>
      </w:r>
      <w:r>
        <w:rPr>
          <w:b/>
          <w:color w:val="000000"/>
          <w:sz w:val="28"/>
        </w:rPr>
        <w:t>платформы</w:t>
      </w:r>
    </w:p>
    <w:p w:rsidR="007078A9" w:rsidRPr="0024083E" w:rsidRDefault="007078A9" w:rsidP="007078A9">
      <w:pPr>
        <w:spacing w:before="240" w:line="360" w:lineRule="auto"/>
        <w:rPr>
          <w:sz w:val="28"/>
          <w:szCs w:val="28"/>
        </w:rPr>
      </w:pPr>
      <w:r w:rsidRPr="0024083E">
        <w:rPr>
          <w:sz w:val="28"/>
          <w:szCs w:val="28"/>
        </w:rPr>
        <w:t>Постоянные времени корректирующего звена:</w:t>
      </w:r>
    </w:p>
    <w:p w:rsidR="007078A9" w:rsidRPr="00FE0E79" w:rsidRDefault="00CE09E1" w:rsidP="007078A9">
      <w:pPr>
        <w:pStyle w:val="2"/>
        <w:spacing w:line="360" w:lineRule="auto"/>
        <w:rPr>
          <w:rFonts w:eastAsiaTheme="minorEastAsia"/>
          <w:sz w:val="28"/>
          <w:szCs w:val="28"/>
        </w:rPr>
      </w:pPr>
      <m:oMathPara>
        <m:oMathParaPr>
          <m:jc m:val="left"/>
        </m:oMathParaPr>
        <m:oMath>
          <m:sSub>
            <m:sSubPr>
              <m:ctrlPr>
                <w:rPr>
                  <w:rFonts w:ascii="Cambria Math" w:hAnsi="Cambria Math" w:cs="Complex"/>
                  <w:i/>
                  <w:sz w:val="28"/>
                  <w:szCs w:val="28"/>
                </w:rPr>
              </m:ctrlPr>
            </m:sSubPr>
            <m:e>
              <m:r>
                <w:rPr>
                  <w:rFonts w:ascii="Cambria Math" w:hAnsi="Cambria Math" w:cs="Complex"/>
                  <w:sz w:val="28"/>
                  <w:szCs w:val="28"/>
                  <w:lang w:val="en-US"/>
                </w:rPr>
                <m:t>T</m:t>
              </m:r>
            </m:e>
            <m:sub>
              <m:r>
                <w:rPr>
                  <w:rFonts w:ascii="Cambria Math" w:hAnsi="Cambria Math" w:cs="Complex"/>
                  <w:sz w:val="28"/>
                  <w:szCs w:val="28"/>
                </w:rPr>
                <m:t>1</m:t>
              </m:r>
            </m:sub>
          </m:sSub>
          <m:r>
            <w:rPr>
              <w:rFonts w:ascii="Cambria Math" w:hAnsi="Cambria Math" w:cs="Complex"/>
              <w:sz w:val="28"/>
              <w:szCs w:val="28"/>
            </w:rPr>
            <m:t xml:space="preserve">=0.004 c,   </m:t>
          </m:r>
          <m:sSub>
            <m:sSubPr>
              <m:ctrlPr>
                <w:rPr>
                  <w:rFonts w:ascii="Cambria Math" w:hAnsi="Cambria Math" w:cs="Complex"/>
                  <w:i/>
                  <w:sz w:val="28"/>
                  <w:szCs w:val="28"/>
                </w:rPr>
              </m:ctrlPr>
            </m:sSubPr>
            <m:e>
              <m:r>
                <w:rPr>
                  <w:rFonts w:ascii="Cambria Math" w:hAnsi="Cambria Math" w:cs="Complex"/>
                  <w:sz w:val="28"/>
                  <w:szCs w:val="28"/>
                </w:rPr>
                <m:t>T</m:t>
              </m:r>
            </m:e>
            <m:sub>
              <m:r>
                <w:rPr>
                  <w:rFonts w:ascii="Cambria Math" w:hAnsi="Cambria Math" w:cs="Complex"/>
                  <w:sz w:val="28"/>
                  <w:szCs w:val="28"/>
                </w:rPr>
                <m:t>2</m:t>
              </m:r>
            </m:sub>
          </m:sSub>
          <m:r>
            <w:rPr>
              <w:rFonts w:ascii="Cambria Math" w:hAnsi="Cambria Math" w:cs="Complex"/>
              <w:sz w:val="28"/>
              <w:szCs w:val="28"/>
            </w:rPr>
            <m:t xml:space="preserve">=0.0004 c,   </m:t>
          </m:r>
          <m:sSub>
            <m:sSubPr>
              <m:ctrlPr>
                <w:rPr>
                  <w:rFonts w:ascii="Cambria Math" w:hAnsi="Cambria Math" w:cs="Complex"/>
                  <w:i/>
                  <w:sz w:val="28"/>
                  <w:szCs w:val="28"/>
                </w:rPr>
              </m:ctrlPr>
            </m:sSubPr>
            <m:e>
              <m:r>
                <w:rPr>
                  <w:rFonts w:ascii="Cambria Math" w:hAnsi="Cambria Math" w:cs="Complex"/>
                  <w:sz w:val="28"/>
                  <w:szCs w:val="28"/>
                </w:rPr>
                <m:t>T</m:t>
              </m:r>
            </m:e>
            <m:sub>
              <m:r>
                <w:rPr>
                  <w:rFonts w:ascii="Cambria Math" w:hAnsi="Cambria Math" w:cs="Complex"/>
                  <w:sz w:val="28"/>
                  <w:szCs w:val="28"/>
                </w:rPr>
                <m:t>3</m:t>
              </m:r>
            </m:sub>
          </m:sSub>
          <m:r>
            <w:rPr>
              <w:rFonts w:ascii="Cambria Math" w:hAnsi="Cambria Math" w:cs="Complex"/>
              <w:sz w:val="28"/>
              <w:szCs w:val="28"/>
            </w:rPr>
            <m:t>=0.00004 c</m:t>
          </m:r>
        </m:oMath>
      </m:oMathPara>
    </w:p>
    <w:p w:rsidR="007078A9" w:rsidRDefault="007078A9" w:rsidP="007078A9">
      <w:pPr>
        <w:spacing w:before="240" w:line="360" w:lineRule="auto"/>
        <w:rPr>
          <w:sz w:val="28"/>
          <w:szCs w:val="28"/>
        </w:rPr>
      </w:pPr>
      <w:r w:rsidRPr="0024083E">
        <w:rPr>
          <w:sz w:val="28"/>
          <w:szCs w:val="28"/>
        </w:rPr>
        <w:t>Полагаем С</w:t>
      </w:r>
      <w:r w:rsidRPr="0024083E">
        <w:rPr>
          <w:sz w:val="28"/>
          <w:szCs w:val="28"/>
          <w:vertAlign w:val="subscript"/>
        </w:rPr>
        <w:t>2</w:t>
      </w:r>
      <w:r w:rsidRPr="0024083E">
        <w:rPr>
          <w:sz w:val="28"/>
          <w:szCs w:val="28"/>
        </w:rPr>
        <w:t xml:space="preserve">=1 мкФ тогда: </w:t>
      </w:r>
    </w:p>
    <w:p w:rsidR="007078A9" w:rsidRPr="00AC61E1" w:rsidRDefault="00CE09E1" w:rsidP="007078A9">
      <w:pPr>
        <w:spacing w:before="240" w:line="360" w:lineRule="auto"/>
        <w:rPr>
          <w:i/>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0,0004</m:t>
              </m:r>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r>
            <w:rPr>
              <w:rFonts w:ascii="Cambria Math" w:hAnsi="Cambria Math"/>
              <w:sz w:val="28"/>
              <w:szCs w:val="28"/>
            </w:rPr>
            <m:t>=400 Ом</m:t>
          </m:r>
        </m:oMath>
      </m:oMathPara>
    </w:p>
    <w:p w:rsidR="007078A9" w:rsidRPr="00AC61E1" w:rsidRDefault="00CE09E1" w:rsidP="007078A9">
      <w:pPr>
        <w:spacing w:before="240" w:line="360" w:lineRule="auto"/>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rPr>
                <m:t>0,00004</m:t>
              </m:r>
            </m:num>
            <m:den>
              <m:r>
                <w:rPr>
                  <w:rFonts w:ascii="Cambria Math" w:hAnsi="Cambria Math"/>
                  <w:sz w:val="28"/>
                  <w:szCs w:val="28"/>
                </w:rPr>
                <m:t>0,004-0,0004</m:t>
              </m:r>
            </m:den>
          </m:f>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lang w:val="en-US"/>
            </w:rPr>
            <m:t>=0,01 мкФ</m:t>
          </m:r>
        </m:oMath>
      </m:oMathPara>
    </w:p>
    <w:p w:rsidR="007078A9" w:rsidRPr="00F22064" w:rsidRDefault="007078A9" w:rsidP="007078A9">
      <w:pPr>
        <w:spacing w:before="240" w:line="360" w:lineRule="auto"/>
        <w:rPr>
          <w:sz w:val="28"/>
          <w:szCs w:val="28"/>
        </w:rPr>
        <w:sectPr w:rsidR="007078A9" w:rsidRPr="00F22064" w:rsidSect="007078A9">
          <w:footerReference w:type="default" r:id="rId33"/>
          <w:footerReference w:type="first" r:id="rId34"/>
          <w:pgSz w:w="11906" w:h="16838"/>
          <w:pgMar w:top="1134" w:right="850" w:bottom="1134" w:left="1701" w:header="708" w:footer="708" w:gutter="0"/>
          <w:pgNumType w:start="29"/>
          <w:cols w:space="708"/>
          <w:titlePg/>
          <w:docGrid w:linePitch="360"/>
        </w:sectPr>
      </w:pPr>
      <m:oMathPara>
        <m:oMathParaPr>
          <m:jc m:val="left"/>
        </m:oMathParaPr>
        <m:oMath>
          <m:r>
            <w:rPr>
              <w:rFonts w:ascii="Cambria Math" w:hAnsi="Cambria Math"/>
              <w:sz w:val="28"/>
              <w:szCs w:val="28"/>
              <w:lang w:val="en-US"/>
            </w:rPr>
            <m:t>R=</m:t>
          </m:r>
          <m:f>
            <m:fPr>
              <m:ctrlPr>
                <w:rPr>
                  <w:rFonts w:ascii="Cambria Math" w:hAnsi="Cambria Math"/>
                  <w:i/>
                  <w:sz w:val="28"/>
                  <w:szCs w:val="28"/>
                  <w:lang w:val="en-US"/>
                </w:rPr>
              </m:ctrlPr>
            </m:fPr>
            <m:num>
              <m:r>
                <w:rPr>
                  <w:rFonts w:ascii="Cambria Math" w:hAnsi="Cambria Math"/>
                  <w:sz w:val="28"/>
                  <w:szCs w:val="28"/>
                  <w:lang w:val="en-US"/>
                </w:rPr>
                <m:t>2∙</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m:t>
              </m:r>
              <m:r>
                <w:rPr>
                  <w:rFonts w:ascii="Cambria Math" w:hAnsi="Cambria Math"/>
                  <w:sz w:val="28"/>
                  <w:szCs w:val="28"/>
                </w:rPr>
                <m:t>0,004</m:t>
              </m:r>
            </m:num>
            <m:den>
              <m:r>
                <w:rPr>
                  <w:rFonts w:ascii="Cambria Math" w:hAnsi="Cambria Math"/>
                  <w:sz w:val="28"/>
                  <w:szCs w:val="28"/>
                  <w:lang w:val="en-US"/>
                </w:rPr>
                <m:t>0,01∙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r>
            <w:rPr>
              <w:rFonts w:ascii="Cambria Math" w:hAnsi="Cambria Math"/>
              <w:sz w:val="28"/>
              <w:szCs w:val="28"/>
              <w:lang w:val="en-US"/>
            </w:rPr>
            <m:t>=0,8∙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 xml:space="preserve"> </m:t>
          </m:r>
        </m:oMath>
      </m:oMathPara>
    </w:p>
    <w:p w:rsidR="000C11FD" w:rsidRDefault="000C11FD" w:rsidP="000C11FD">
      <w:pPr>
        <w:shd w:val="clear" w:color="auto" w:fill="FFFFFF"/>
        <w:spacing w:line="360" w:lineRule="auto"/>
        <w:rPr>
          <w:b/>
          <w:i/>
          <w:sz w:val="36"/>
        </w:rPr>
      </w:pPr>
      <w:r>
        <w:rPr>
          <w:b/>
          <w:i/>
          <w:sz w:val="36"/>
          <w:lang w:val="en-US"/>
        </w:rPr>
        <w:lastRenderedPageBreak/>
        <w:t>X</w:t>
      </w:r>
      <w:r w:rsidRPr="00547DE0">
        <w:rPr>
          <w:b/>
          <w:i/>
          <w:sz w:val="36"/>
        </w:rPr>
        <w:t xml:space="preserve">. </w:t>
      </w:r>
      <w:r>
        <w:rPr>
          <w:b/>
          <w:i/>
          <w:sz w:val="36"/>
        </w:rPr>
        <w:t xml:space="preserve">РАСЧЕТ </w:t>
      </w:r>
      <w:r w:rsidRPr="000C11FD">
        <w:rPr>
          <w:b/>
          <w:i/>
          <w:sz w:val="36"/>
        </w:rPr>
        <w:t>ТЕХНОЛОГИЧЕСКОЙ ЧАСТИ</w:t>
      </w:r>
    </w:p>
    <w:p w:rsidR="00BF511A" w:rsidRPr="008748EC" w:rsidRDefault="00BF511A" w:rsidP="00AD0F58">
      <w:pPr>
        <w:spacing w:line="360" w:lineRule="auto"/>
        <w:ind w:firstLine="567"/>
        <w:rPr>
          <w:b/>
          <w:sz w:val="28"/>
          <w:szCs w:val="28"/>
          <w:u w:val="single"/>
        </w:rPr>
      </w:pPr>
      <w:r w:rsidRPr="008748EC">
        <w:rPr>
          <w:b/>
          <w:sz w:val="28"/>
          <w:szCs w:val="28"/>
          <w:u w:val="single"/>
        </w:rPr>
        <w:t>Выб</w:t>
      </w:r>
      <w:r w:rsidR="008748EC" w:rsidRPr="008748EC">
        <w:rPr>
          <w:b/>
          <w:sz w:val="28"/>
          <w:szCs w:val="28"/>
          <w:u w:val="single"/>
        </w:rPr>
        <w:t>ор организационной формы сборки</w:t>
      </w:r>
    </w:p>
    <w:p w:rsidR="00BF511A" w:rsidRPr="0024083E" w:rsidRDefault="00BF511A" w:rsidP="00AD0F58">
      <w:pPr>
        <w:spacing w:line="360" w:lineRule="auto"/>
        <w:ind w:firstLine="567"/>
        <w:rPr>
          <w:sz w:val="28"/>
          <w:szCs w:val="28"/>
        </w:rPr>
      </w:pPr>
      <w:r w:rsidRPr="0024083E">
        <w:rPr>
          <w:sz w:val="28"/>
          <w:szCs w:val="28"/>
        </w:rPr>
        <w:t>Различают стационарную и подвижную сборки. В свою очередь, стационарная сборка может быть поточной и непоточной.</w:t>
      </w:r>
    </w:p>
    <w:p w:rsidR="00BF511A" w:rsidRPr="0024083E" w:rsidRDefault="00BF511A" w:rsidP="00AD0F58">
      <w:pPr>
        <w:spacing w:line="360" w:lineRule="auto"/>
        <w:ind w:firstLine="567"/>
        <w:rPr>
          <w:sz w:val="28"/>
          <w:szCs w:val="28"/>
        </w:rPr>
      </w:pPr>
      <w:r w:rsidRPr="0024083E">
        <w:rPr>
          <w:sz w:val="28"/>
          <w:szCs w:val="28"/>
        </w:rPr>
        <w:t xml:space="preserve">Непоточная сборка выполняется по принципу концентрации и частичной дифференциации. В первом случае сборочный процесс выполняется одним или несколькими рабочими на одном сборочном посту. Такая форма </w:t>
      </w:r>
      <w:r>
        <w:rPr>
          <w:sz w:val="28"/>
          <w:szCs w:val="28"/>
        </w:rPr>
        <w:t xml:space="preserve">сборки применяется в единичном </w:t>
      </w:r>
      <w:r w:rsidRPr="0024083E">
        <w:rPr>
          <w:sz w:val="28"/>
          <w:szCs w:val="28"/>
        </w:rPr>
        <w:t>и опытном производствах. Во втором случае сборочный процесс разделяют на сборку отдельных сборочных единиц и общую сборку по схеме сборочного состава изделия. Второй способ находит применение в серийном и массовом производстве.</w:t>
      </w:r>
    </w:p>
    <w:p w:rsidR="00BF511A" w:rsidRPr="0024083E" w:rsidRDefault="00BF511A" w:rsidP="00AD0F58">
      <w:pPr>
        <w:spacing w:line="360" w:lineRule="auto"/>
        <w:ind w:firstLine="567"/>
        <w:rPr>
          <w:sz w:val="28"/>
          <w:szCs w:val="28"/>
        </w:rPr>
      </w:pPr>
      <w:r w:rsidRPr="0024083E">
        <w:rPr>
          <w:sz w:val="28"/>
          <w:szCs w:val="28"/>
        </w:rPr>
        <w:t>При поточной неподвижной сборке каждый рабочий или бригада рабочих в технологической последовательности, переходя с объекта на объект, с соблюдением определенного такта сборки выполняет свою операцию. Эту фор</w:t>
      </w:r>
      <w:r>
        <w:rPr>
          <w:sz w:val="28"/>
          <w:szCs w:val="28"/>
        </w:rPr>
        <w:t>му сборки применяют для приборов</w:t>
      </w:r>
      <w:r w:rsidRPr="0024083E">
        <w:rPr>
          <w:sz w:val="28"/>
          <w:szCs w:val="28"/>
        </w:rPr>
        <w:t xml:space="preserve"> больших габаритов и(или) массы.</w:t>
      </w:r>
    </w:p>
    <w:p w:rsidR="00BF511A" w:rsidRPr="0024083E" w:rsidRDefault="00BF511A" w:rsidP="00AD0F58">
      <w:pPr>
        <w:spacing w:line="360" w:lineRule="auto"/>
        <w:ind w:firstLine="567"/>
        <w:rPr>
          <w:sz w:val="28"/>
          <w:szCs w:val="28"/>
        </w:rPr>
      </w:pPr>
      <w:r w:rsidRPr="0024083E">
        <w:rPr>
          <w:sz w:val="28"/>
          <w:szCs w:val="28"/>
        </w:rPr>
        <w:t>Подвижную сборку применяют в поточном производстве; она бывает со свободным и с принудительным движением собираемого изделия. Сборка с принудительным движением собираемого изделия разделяется на подвижную сборку непрерывного движения и подвижную сборку периодического движения. При сборке с принудительным движением собираемого изделия такт выпуска t (мин) определяется по формуле:</w:t>
      </w:r>
    </w:p>
    <w:p w:rsidR="00BF511A" w:rsidRPr="0024083E" w:rsidRDefault="00BF511A" w:rsidP="00AD0F58">
      <w:pPr>
        <w:spacing w:line="360" w:lineRule="auto"/>
        <w:ind w:firstLine="567"/>
        <w:rPr>
          <w:sz w:val="28"/>
          <w:szCs w:val="28"/>
        </w:rPr>
      </w:pPr>
      <w:r>
        <w:rPr>
          <w:sz w:val="28"/>
          <w:szCs w:val="28"/>
          <w:lang w:eastAsia="en-US"/>
        </w:rPr>
        <w:object w:dxaOrig="1440" w:dyaOrig="1440">
          <v:shape id="_x0000_s1034" type="#_x0000_t75" style="position:absolute;left:0;text-align:left;margin-left:198pt;margin-top:22.95pt;width:33.75pt;height:35.25pt;z-index:251659264">
            <v:imagedata r:id="rId35" o:title=""/>
            <w10:wrap type="topAndBottom"/>
          </v:shape>
          <o:OLEObject Type="Embed" ProgID="Mathcad" ShapeID="_x0000_s1034" DrawAspect="Content" ObjectID="_1494356728" r:id="rId36"/>
        </w:object>
      </w:r>
      <w:r w:rsidRPr="0024083E">
        <w:rPr>
          <w:sz w:val="28"/>
          <w:szCs w:val="28"/>
        </w:rPr>
        <w:t>где F – фонд рабочего врем</w:t>
      </w:r>
      <w:r w:rsidR="003652D2">
        <w:rPr>
          <w:sz w:val="28"/>
          <w:szCs w:val="28"/>
        </w:rPr>
        <w:t xml:space="preserve">ени за плановый период, мин; N </w:t>
      </w:r>
      <w:r w:rsidRPr="0024083E">
        <w:rPr>
          <w:sz w:val="28"/>
          <w:szCs w:val="28"/>
        </w:rPr>
        <w:t>- программа выпуска за плановый период. В приборостроении, в основном, применяют подвижную поточную сборку.</w:t>
      </w:r>
    </w:p>
    <w:p w:rsidR="003652D2" w:rsidRPr="003652D2" w:rsidRDefault="003652D2" w:rsidP="00AD0F58">
      <w:pPr>
        <w:spacing w:line="360" w:lineRule="auto"/>
        <w:ind w:firstLine="567"/>
        <w:rPr>
          <w:b/>
          <w:sz w:val="28"/>
          <w:szCs w:val="28"/>
          <w:u w:val="single"/>
        </w:rPr>
      </w:pPr>
      <w:r w:rsidRPr="003652D2">
        <w:rPr>
          <w:b/>
          <w:sz w:val="28"/>
          <w:szCs w:val="28"/>
          <w:u w:val="single"/>
        </w:rPr>
        <w:t>Построение технологической схемы сборки</w:t>
      </w:r>
    </w:p>
    <w:p w:rsidR="003652D2" w:rsidRPr="0024083E" w:rsidRDefault="003652D2" w:rsidP="00AD0F58">
      <w:pPr>
        <w:spacing w:line="360" w:lineRule="auto"/>
        <w:ind w:firstLine="567"/>
        <w:rPr>
          <w:sz w:val="28"/>
          <w:szCs w:val="28"/>
        </w:rPr>
      </w:pPr>
      <w:r w:rsidRPr="0024083E">
        <w:rPr>
          <w:sz w:val="28"/>
          <w:szCs w:val="28"/>
        </w:rPr>
        <w:t>Сборка изделия – дискретный во времени процесс, который состоит из отдельных переходов.</w:t>
      </w:r>
    </w:p>
    <w:p w:rsidR="003652D2" w:rsidRPr="0024083E" w:rsidRDefault="003652D2" w:rsidP="00AD0F58">
      <w:pPr>
        <w:spacing w:line="360" w:lineRule="auto"/>
        <w:ind w:firstLine="567"/>
        <w:rPr>
          <w:sz w:val="28"/>
          <w:szCs w:val="28"/>
        </w:rPr>
      </w:pPr>
      <w:r w:rsidRPr="0024083E">
        <w:rPr>
          <w:sz w:val="28"/>
          <w:szCs w:val="28"/>
        </w:rPr>
        <w:lastRenderedPageBreak/>
        <w:t xml:space="preserve">Переход – наименьшая законченная </w:t>
      </w:r>
      <w:r>
        <w:rPr>
          <w:sz w:val="28"/>
          <w:szCs w:val="28"/>
        </w:rPr>
        <w:t>часть технологического процесса</w:t>
      </w:r>
      <w:r w:rsidRPr="0024083E">
        <w:rPr>
          <w:sz w:val="28"/>
          <w:szCs w:val="28"/>
        </w:rPr>
        <w:t xml:space="preserve">, выполняемая без перерыва во времени. </w:t>
      </w:r>
    </w:p>
    <w:p w:rsidR="003652D2" w:rsidRPr="0024083E" w:rsidRDefault="003652D2" w:rsidP="00AD0F58">
      <w:pPr>
        <w:spacing w:line="360" w:lineRule="auto"/>
        <w:ind w:firstLine="567"/>
        <w:rPr>
          <w:sz w:val="28"/>
          <w:szCs w:val="28"/>
        </w:rPr>
      </w:pPr>
      <w:r w:rsidRPr="0024083E">
        <w:rPr>
          <w:sz w:val="28"/>
          <w:szCs w:val="28"/>
        </w:rPr>
        <w:t>Сборочная операция – упорядоченный набор переходов.</w:t>
      </w:r>
    </w:p>
    <w:p w:rsidR="003652D2" w:rsidRPr="0024083E" w:rsidRDefault="003652D2" w:rsidP="00AD0F58">
      <w:pPr>
        <w:spacing w:line="360" w:lineRule="auto"/>
        <w:ind w:firstLine="567"/>
        <w:rPr>
          <w:sz w:val="28"/>
          <w:szCs w:val="28"/>
        </w:rPr>
      </w:pPr>
      <w:r w:rsidRPr="0024083E">
        <w:rPr>
          <w:sz w:val="28"/>
          <w:szCs w:val="28"/>
        </w:rPr>
        <w:t>Первым этапом разработки маршрутного технологического процесса сборки является построение технологической схемы сборки.</w:t>
      </w:r>
    </w:p>
    <w:p w:rsidR="003652D2" w:rsidRPr="0024083E" w:rsidRDefault="003652D2" w:rsidP="00AD0F58">
      <w:pPr>
        <w:spacing w:line="360" w:lineRule="auto"/>
        <w:ind w:firstLine="567"/>
        <w:rPr>
          <w:sz w:val="28"/>
          <w:szCs w:val="28"/>
        </w:rPr>
      </w:pPr>
      <w:r w:rsidRPr="0024083E">
        <w:rPr>
          <w:sz w:val="28"/>
          <w:szCs w:val="28"/>
        </w:rPr>
        <w:t>Процесс сборки изделия состоит из операций, выполняемых не только последовательно, но и параллельно, а иногда и с циклами. Технологическая схема сборки является графической интерпретацией такого процесса. Наиболее ясно и полно отражают технологический процесс сборки схемы с базовой деталью. При построении технологической схемы сборки используются условные обозначения.</w:t>
      </w:r>
    </w:p>
    <w:p w:rsidR="003652D2" w:rsidRPr="0024083E" w:rsidRDefault="003652D2" w:rsidP="00AD0F58">
      <w:pPr>
        <w:spacing w:line="360" w:lineRule="auto"/>
        <w:ind w:firstLine="567"/>
        <w:rPr>
          <w:sz w:val="28"/>
          <w:szCs w:val="28"/>
        </w:rPr>
      </w:pPr>
      <w:r w:rsidRPr="0024083E">
        <w:rPr>
          <w:sz w:val="28"/>
          <w:szCs w:val="28"/>
        </w:rPr>
        <w:t>Правила построения технологических схем сборки:</w:t>
      </w:r>
      <w:r w:rsidRPr="0024083E">
        <w:rPr>
          <w:sz w:val="28"/>
          <w:szCs w:val="28"/>
        </w:rPr>
        <w:tab/>
      </w:r>
    </w:p>
    <w:p w:rsidR="003652D2" w:rsidRPr="0024083E" w:rsidRDefault="003652D2" w:rsidP="00AD0F58">
      <w:pPr>
        <w:spacing w:line="360" w:lineRule="auto"/>
        <w:ind w:firstLine="567"/>
        <w:rPr>
          <w:sz w:val="28"/>
          <w:szCs w:val="28"/>
        </w:rPr>
      </w:pPr>
      <w:r w:rsidRPr="0024083E">
        <w:rPr>
          <w:sz w:val="28"/>
          <w:szCs w:val="28"/>
        </w:rPr>
        <w:t>На условном изображении элемента в нижней половине указывается номер позиции по чертежу; в верхней половине – количество одинаковых элементов. На условном изображении материала указывается марка материала. Покупные изделия штрихуются в верхней половине.</w:t>
      </w:r>
    </w:p>
    <w:p w:rsidR="003652D2" w:rsidRPr="0024083E" w:rsidRDefault="003652D2" w:rsidP="00AD0F58">
      <w:pPr>
        <w:spacing w:line="360" w:lineRule="auto"/>
        <w:ind w:firstLine="567"/>
        <w:rPr>
          <w:sz w:val="28"/>
          <w:szCs w:val="28"/>
        </w:rPr>
      </w:pPr>
      <w:r w:rsidRPr="0024083E">
        <w:rPr>
          <w:sz w:val="28"/>
          <w:szCs w:val="28"/>
        </w:rPr>
        <w:t>Технологическая схема сборки начинается с изображения базовой детали или базовой сборочной единицы, выполняющей в данной конструкции роль корпуса или основания, а заканчивается изображением собранного изделия.</w:t>
      </w:r>
    </w:p>
    <w:p w:rsidR="003652D2" w:rsidRPr="0024083E" w:rsidRDefault="003652D2" w:rsidP="00AD0F58">
      <w:pPr>
        <w:spacing w:line="360" w:lineRule="auto"/>
        <w:ind w:firstLine="567"/>
        <w:rPr>
          <w:sz w:val="28"/>
          <w:szCs w:val="28"/>
        </w:rPr>
      </w:pPr>
      <w:r w:rsidRPr="0024083E">
        <w:rPr>
          <w:sz w:val="28"/>
          <w:szCs w:val="28"/>
        </w:rPr>
        <w:t>Сборочные единицы или детали, собираемые одновременно, присоединяются к линиям сборки в одной точке.</w:t>
      </w:r>
    </w:p>
    <w:p w:rsidR="003652D2" w:rsidRPr="0024083E" w:rsidRDefault="003652D2" w:rsidP="00AD0F58">
      <w:pPr>
        <w:spacing w:line="360" w:lineRule="auto"/>
        <w:ind w:firstLine="567"/>
        <w:rPr>
          <w:sz w:val="28"/>
          <w:szCs w:val="28"/>
        </w:rPr>
      </w:pPr>
      <w:r w:rsidRPr="0024083E">
        <w:rPr>
          <w:sz w:val="28"/>
          <w:szCs w:val="28"/>
        </w:rPr>
        <w:t>Несколько деталей или сборочных единиц, устанавливаемых после их предварительной сборки, но без образования сборочной единицы, присоединяются к дополнительной линии сборки в последовательности их соединения; дополнительная линия сборки подводиться к основной в точке операции, на которой формируется сборочная единица с другими элементами изделия.</w:t>
      </w:r>
    </w:p>
    <w:p w:rsidR="003652D2" w:rsidRPr="0024083E" w:rsidRDefault="003652D2" w:rsidP="00AD0F58">
      <w:pPr>
        <w:spacing w:line="360" w:lineRule="auto"/>
        <w:ind w:firstLine="567"/>
        <w:rPr>
          <w:sz w:val="28"/>
          <w:szCs w:val="28"/>
        </w:rPr>
      </w:pPr>
      <w:r w:rsidRPr="0024083E">
        <w:rPr>
          <w:sz w:val="28"/>
          <w:szCs w:val="28"/>
        </w:rPr>
        <w:t xml:space="preserve">Сборочная единица, формируемая параллельно с основным изделием, строится на дополнительной линии сборки; а дополнительная линия сборки </w:t>
      </w:r>
      <w:r w:rsidRPr="0024083E">
        <w:rPr>
          <w:sz w:val="28"/>
          <w:szCs w:val="28"/>
        </w:rPr>
        <w:lastRenderedPageBreak/>
        <w:t>подводится подводиться к основной в точке сборки этой сборочной единицы с основным изделием.</w:t>
      </w:r>
    </w:p>
    <w:p w:rsidR="003652D2" w:rsidRPr="0024083E" w:rsidRDefault="003652D2" w:rsidP="00AD0F58">
      <w:pPr>
        <w:spacing w:line="360" w:lineRule="auto"/>
        <w:ind w:firstLine="567"/>
        <w:rPr>
          <w:sz w:val="28"/>
          <w:szCs w:val="28"/>
        </w:rPr>
      </w:pPr>
      <w:r w:rsidRPr="0024083E">
        <w:rPr>
          <w:sz w:val="28"/>
          <w:szCs w:val="28"/>
        </w:rPr>
        <w:t>Стрелка показывает направление сборки. При частичной разборке стрелка направлена от операции к элементу.</w:t>
      </w:r>
    </w:p>
    <w:p w:rsidR="003652D2" w:rsidRPr="0024083E" w:rsidRDefault="003652D2" w:rsidP="00AD0F58">
      <w:pPr>
        <w:spacing w:line="360" w:lineRule="auto"/>
        <w:ind w:firstLine="567"/>
        <w:rPr>
          <w:sz w:val="28"/>
          <w:szCs w:val="28"/>
        </w:rPr>
      </w:pPr>
      <w:r w:rsidRPr="0024083E">
        <w:rPr>
          <w:sz w:val="28"/>
          <w:szCs w:val="28"/>
        </w:rPr>
        <w:t>Знаки контрольных и регулировочных операций подводятся к линии сборки непосредственно после той, относительно которой они производятся.</w:t>
      </w:r>
    </w:p>
    <w:p w:rsidR="003652D2" w:rsidRPr="0024083E" w:rsidRDefault="003652D2" w:rsidP="00AD0F58">
      <w:pPr>
        <w:spacing w:line="360" w:lineRule="auto"/>
        <w:ind w:firstLine="567"/>
        <w:rPr>
          <w:sz w:val="28"/>
          <w:szCs w:val="28"/>
        </w:rPr>
      </w:pPr>
      <w:r>
        <w:rPr>
          <w:sz w:val="28"/>
          <w:szCs w:val="28"/>
        </w:rPr>
        <w:t xml:space="preserve">Определяющий диаметр знака </w:t>
      </w:r>
      <w:r w:rsidRPr="0024083E">
        <w:rPr>
          <w:sz w:val="28"/>
          <w:szCs w:val="28"/>
        </w:rPr>
        <w:t xml:space="preserve">- </w:t>
      </w:r>
      <w:smartTag w:uri="urn:schemas-microsoft-com:office:smarttags" w:element="metricconverter">
        <w:smartTagPr>
          <w:attr w:name="ProductID" w:val="10 мм"/>
        </w:smartTagPr>
        <w:r w:rsidRPr="0024083E">
          <w:rPr>
            <w:sz w:val="28"/>
            <w:szCs w:val="28"/>
          </w:rPr>
          <w:t>10 мм</w:t>
        </w:r>
      </w:smartTag>
      <w:r w:rsidRPr="0024083E">
        <w:rPr>
          <w:sz w:val="28"/>
          <w:szCs w:val="28"/>
        </w:rPr>
        <w:t>.</w:t>
      </w:r>
    </w:p>
    <w:p w:rsidR="003652D2" w:rsidRPr="0024083E" w:rsidRDefault="003652D2" w:rsidP="00AD0F58">
      <w:pPr>
        <w:spacing w:line="360" w:lineRule="auto"/>
        <w:ind w:firstLine="567"/>
        <w:rPr>
          <w:sz w:val="28"/>
          <w:szCs w:val="28"/>
        </w:rPr>
      </w:pPr>
      <w:r w:rsidRPr="0024083E">
        <w:rPr>
          <w:sz w:val="28"/>
          <w:szCs w:val="28"/>
        </w:rPr>
        <w:t>Схема сборки представляет собой графическое изображение в виде условных обозначений последовательности сборки изделия или его составной части (ГОСТ 23887-79). Схема облегчает разработку ТП благодаря наглядности и обозримости последовательности сборки. Основой для разработки процесса сборки и его схемы является схема расчленения изделия – разделение его на сборочные единицы и детали с расположением их относительного расположения. Эта схема раскрывает структуру изделия, его расчлененность на составные части, последовательность сборки, возможности организации сборочного процесса. Наличие технологически независимых составных частей позволяет собирать их параллельно, что сокращает цикл сборки. Кроме того, составные части поступают на общую сборку после контроля качества их сборки. Это позволяет быстрее обнаружить дефекты общей сборки, которые следует в данном случае искать в соединениях составных частей, а не внутри их. Большая расчлененность изделия на сборочные единицы при достаточной величине объема выпуска позволяет организовать сборку поточным методом.</w:t>
      </w:r>
    </w:p>
    <w:p w:rsidR="003652D2" w:rsidRPr="0024083E" w:rsidRDefault="003652D2" w:rsidP="00AD0F58">
      <w:pPr>
        <w:spacing w:line="360" w:lineRule="auto"/>
        <w:ind w:firstLine="567"/>
        <w:rPr>
          <w:sz w:val="28"/>
          <w:szCs w:val="28"/>
        </w:rPr>
      </w:pPr>
      <w:r w:rsidRPr="0024083E">
        <w:rPr>
          <w:sz w:val="28"/>
          <w:szCs w:val="28"/>
        </w:rPr>
        <w:t xml:space="preserve">Каждый элемент изделия (деталь, сборочная единица) изображается на схеме прямоугольником, разделенным на три части. В них указывается индекс элемента, его наименование, и число элементов, входящих в данное изделие. Покупные изделия изображаются в нерасчлененном виде. Основные материалы, остающиеся на изделии (припой, лаки, краски и т.д.) показывают аналогично деталям. Схемы расчленения изделия и схемы сборки изображают в виде: ступеней, соответствующих этапам сборки или с </w:t>
      </w:r>
      <w:r w:rsidRPr="0024083E">
        <w:rPr>
          <w:sz w:val="28"/>
          <w:szCs w:val="28"/>
        </w:rPr>
        <w:lastRenderedPageBreak/>
        <w:t>выделением базовой детали (базовой сборочной единицы), с которой начинают сборку, присоединяя к ней сборочные единицы или другие детали.</w:t>
      </w:r>
    </w:p>
    <w:p w:rsidR="003652D2" w:rsidRPr="0024083E" w:rsidRDefault="003652D2" w:rsidP="00AD0F58">
      <w:pPr>
        <w:spacing w:line="360" w:lineRule="auto"/>
        <w:ind w:firstLine="567"/>
        <w:rPr>
          <w:sz w:val="28"/>
          <w:szCs w:val="28"/>
        </w:rPr>
      </w:pPr>
      <w:r w:rsidRPr="0024083E">
        <w:rPr>
          <w:sz w:val="28"/>
          <w:szCs w:val="28"/>
        </w:rPr>
        <w:t>Схема с базовой деталью (базовой сборочной единицей) нагляднее отображает последовательность сборки. В качестве базовой выбирается деталь (сборочная</w:t>
      </w:r>
      <w:r>
        <w:rPr>
          <w:sz w:val="28"/>
          <w:szCs w:val="28"/>
        </w:rPr>
        <w:t xml:space="preserve"> единица), поверхности которой </w:t>
      </w:r>
      <w:r w:rsidRPr="0024083E">
        <w:rPr>
          <w:sz w:val="28"/>
          <w:szCs w:val="28"/>
        </w:rPr>
        <w:t>будут впоследствии использоваться при установке готового изделия или при креплении сборочной единицы кране собранным сборочным единицам. Направление движения деталей и сборочных единиц показано стрелками. На схеме сборки могут быть приведены дополнительные надписи или условные обозначения, характеризующие содержание операции. Указания могут быть даны и в виде таблицы, тогда на схеме проставляется лишь номер указания.</w:t>
      </w:r>
    </w:p>
    <w:p w:rsidR="003652D2" w:rsidRPr="0024083E" w:rsidRDefault="003652D2" w:rsidP="00AD0F58">
      <w:pPr>
        <w:spacing w:line="360" w:lineRule="auto"/>
        <w:ind w:firstLine="567"/>
        <w:rPr>
          <w:sz w:val="28"/>
          <w:szCs w:val="28"/>
        </w:rPr>
      </w:pPr>
      <w:r w:rsidRPr="0024083E">
        <w:rPr>
          <w:sz w:val="28"/>
          <w:szCs w:val="28"/>
        </w:rPr>
        <w:t>Для сложного изделия целесообразно составлять укрупненную схему сборки, характеризующую общую сборку изделия и схемы сборки составных частей изделия, соответствующих узловой сборке.</w:t>
      </w:r>
    </w:p>
    <w:p w:rsidR="003652D2" w:rsidRPr="0024083E" w:rsidRDefault="003652D2" w:rsidP="00AD0F58">
      <w:pPr>
        <w:spacing w:line="360" w:lineRule="auto"/>
        <w:ind w:firstLine="567"/>
        <w:rPr>
          <w:sz w:val="28"/>
          <w:szCs w:val="28"/>
        </w:rPr>
      </w:pPr>
      <w:r w:rsidRPr="0024083E">
        <w:rPr>
          <w:sz w:val="28"/>
          <w:szCs w:val="28"/>
        </w:rPr>
        <w:t>Построение схем сборки следует начинать с простейших сборочных единиц, затем переходить к более сложным. При расчленении изделия на составные части следует руководствоваться следующими положениями:</w:t>
      </w:r>
    </w:p>
    <w:p w:rsidR="003652D2" w:rsidRPr="0024083E" w:rsidRDefault="003652D2" w:rsidP="00AD0F58">
      <w:pPr>
        <w:spacing w:line="360" w:lineRule="auto"/>
        <w:ind w:firstLine="567"/>
        <w:rPr>
          <w:sz w:val="28"/>
          <w:szCs w:val="28"/>
        </w:rPr>
      </w:pPr>
      <w:r w:rsidRPr="0024083E">
        <w:rPr>
          <w:sz w:val="28"/>
          <w:szCs w:val="28"/>
        </w:rPr>
        <w:t>схемы строятся с максимальным расчленением изделия на сборочные единицы независимо от программы выпуска изделий;</w:t>
      </w:r>
    </w:p>
    <w:p w:rsidR="003652D2" w:rsidRPr="0024083E" w:rsidRDefault="003652D2" w:rsidP="00AD0F58">
      <w:pPr>
        <w:spacing w:line="360" w:lineRule="auto"/>
        <w:ind w:firstLine="567"/>
        <w:rPr>
          <w:sz w:val="28"/>
          <w:szCs w:val="28"/>
        </w:rPr>
      </w:pPr>
      <w:r w:rsidRPr="0024083E">
        <w:rPr>
          <w:sz w:val="28"/>
          <w:szCs w:val="28"/>
        </w:rPr>
        <w:t>выделение того или иного соединения в сборочную едини</w:t>
      </w:r>
      <w:r>
        <w:rPr>
          <w:sz w:val="28"/>
          <w:szCs w:val="28"/>
        </w:rPr>
        <w:t xml:space="preserve">цу должно быть целесообразно и </w:t>
      </w:r>
      <w:r w:rsidRPr="0024083E">
        <w:rPr>
          <w:sz w:val="28"/>
          <w:szCs w:val="28"/>
        </w:rPr>
        <w:t>в технологическом отношении;</w:t>
      </w:r>
    </w:p>
    <w:p w:rsidR="003652D2" w:rsidRDefault="003652D2" w:rsidP="00AD0F58">
      <w:pPr>
        <w:spacing w:line="360" w:lineRule="auto"/>
        <w:ind w:firstLine="567"/>
        <w:rPr>
          <w:sz w:val="28"/>
          <w:szCs w:val="28"/>
        </w:rPr>
      </w:pPr>
      <w:r w:rsidRPr="0024083E">
        <w:rPr>
          <w:sz w:val="28"/>
          <w:szCs w:val="28"/>
        </w:rPr>
        <w:t>Последнее означает, что сборочные единицы можно отдельно собирать, контролировать, хранить и транспортировать. Если по условию организации сборочного процесса, например, при поточной сборке неизбежно расчленение сборочных единиц с нарушением независимости их сборки, приходится вводить временные сборочные единицы. Для них предусматривают приспособления, сохраняющие правильность взаимного расположения деталей во время сборки транспортировки с одного рабочего места на другое. Временные сборочные единицы вводятся в схему сборки и выделяются особым обозначением (по ГОСТ 23887-79).</w:t>
      </w:r>
    </w:p>
    <w:p w:rsidR="00AD0F58" w:rsidRPr="00AD0F58" w:rsidRDefault="00AD0F58" w:rsidP="00AD0F58">
      <w:pPr>
        <w:spacing w:line="360" w:lineRule="auto"/>
        <w:ind w:firstLine="567"/>
        <w:rPr>
          <w:b/>
          <w:sz w:val="28"/>
          <w:szCs w:val="28"/>
          <w:u w:val="single"/>
        </w:rPr>
      </w:pPr>
      <w:r w:rsidRPr="00AD0F58">
        <w:rPr>
          <w:b/>
          <w:sz w:val="28"/>
          <w:szCs w:val="28"/>
          <w:u w:val="single"/>
        </w:rPr>
        <w:lastRenderedPageBreak/>
        <w:t>Расчет коэффициентов технологичности конструкции прибора</w:t>
      </w:r>
    </w:p>
    <w:p w:rsidR="00AD0F58" w:rsidRPr="0024083E" w:rsidRDefault="00AD0F58" w:rsidP="00B8235E">
      <w:pPr>
        <w:spacing w:line="360" w:lineRule="auto"/>
        <w:ind w:firstLine="567"/>
        <w:rPr>
          <w:sz w:val="28"/>
          <w:szCs w:val="28"/>
        </w:rPr>
      </w:pPr>
      <w:r w:rsidRPr="0024083E">
        <w:rPr>
          <w:sz w:val="28"/>
          <w:szCs w:val="28"/>
        </w:rPr>
        <w:t>Показатели технологичности конструкции приборов разработаны на основании ГОСТ 14201-73, ГОСТ 14202-73 и ГОСТ 14203-73, методики Госстандарта СССР, ОСТ и обобщения опыта по отработке и оценке технологичности конструкции изделий.</w:t>
      </w:r>
    </w:p>
    <w:p w:rsidR="00AD0F58" w:rsidRPr="0024083E" w:rsidRDefault="00AD0F58" w:rsidP="00B8235E">
      <w:pPr>
        <w:spacing w:line="360" w:lineRule="auto"/>
        <w:ind w:firstLine="567"/>
        <w:rPr>
          <w:sz w:val="28"/>
          <w:szCs w:val="28"/>
        </w:rPr>
      </w:pPr>
      <w:r w:rsidRPr="0024083E">
        <w:rPr>
          <w:sz w:val="28"/>
          <w:szCs w:val="28"/>
        </w:rPr>
        <w:t>Данные показатели применены к конструкции отдельных функциональных элементов, используемых в САУ и измерительных комплексах. Они определяются на этапе рабочего проектирования и входят в комплект документации на изделие, передаваемое в серийное производство.</w:t>
      </w:r>
    </w:p>
    <w:p w:rsidR="00AD0F58" w:rsidRPr="0024083E" w:rsidRDefault="00AD0F58" w:rsidP="00B8235E">
      <w:pPr>
        <w:spacing w:line="360" w:lineRule="auto"/>
        <w:ind w:firstLine="567"/>
        <w:rPr>
          <w:sz w:val="28"/>
          <w:szCs w:val="28"/>
        </w:rPr>
      </w:pPr>
      <w:r w:rsidRPr="0024083E">
        <w:rPr>
          <w:sz w:val="28"/>
          <w:szCs w:val="28"/>
        </w:rPr>
        <w:t>Технологичным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AD0F58" w:rsidRPr="0024083E" w:rsidRDefault="00AD0F58" w:rsidP="00B8235E">
      <w:pPr>
        <w:spacing w:line="360" w:lineRule="auto"/>
        <w:ind w:firstLine="567"/>
        <w:rPr>
          <w:sz w:val="28"/>
          <w:szCs w:val="28"/>
        </w:rPr>
      </w:pPr>
      <w:r w:rsidRPr="0024083E">
        <w:rPr>
          <w:sz w:val="28"/>
          <w:szCs w:val="28"/>
        </w:rPr>
        <w:t>Исходя из вышесказанного, строится методика определения показателей технологичности конструкции приборов. Основная идея методики заключается в том, что технологичная конструкция изделия обеспечивает наибольшую производительность труда, снижение затрат и сокращение времени на проектирование, технологическую подготовку производства, изготовление, техническое обслуживание и ремонт изделия при обеспечении необходимого его качества.</w:t>
      </w:r>
    </w:p>
    <w:p w:rsidR="00AD0F58" w:rsidRPr="0024083E" w:rsidRDefault="00AD0F58" w:rsidP="00B8235E">
      <w:pPr>
        <w:spacing w:line="360" w:lineRule="auto"/>
        <w:ind w:firstLine="567"/>
        <w:rPr>
          <w:sz w:val="28"/>
          <w:szCs w:val="28"/>
        </w:rPr>
      </w:pPr>
      <w:r w:rsidRPr="0024083E">
        <w:rPr>
          <w:sz w:val="28"/>
          <w:szCs w:val="28"/>
        </w:rPr>
        <w:t>Показатели технологичности используются для:</w:t>
      </w:r>
    </w:p>
    <w:p w:rsidR="00AD0F58" w:rsidRPr="0024083E" w:rsidRDefault="00AD0F58" w:rsidP="00B8235E">
      <w:pPr>
        <w:spacing w:line="360" w:lineRule="auto"/>
        <w:ind w:firstLine="567"/>
        <w:rPr>
          <w:sz w:val="28"/>
          <w:szCs w:val="28"/>
        </w:rPr>
      </w:pPr>
      <w:r w:rsidRPr="0024083E">
        <w:rPr>
          <w:sz w:val="28"/>
          <w:szCs w:val="28"/>
        </w:rPr>
        <w:t>- количественной оценки технологичности конструкции прибора перед передачей его в серийное производство;</w:t>
      </w:r>
    </w:p>
    <w:p w:rsidR="00AD0F58" w:rsidRPr="0024083E" w:rsidRDefault="00AD0F58" w:rsidP="00B8235E">
      <w:pPr>
        <w:spacing w:line="360" w:lineRule="auto"/>
        <w:ind w:firstLine="567"/>
        <w:rPr>
          <w:sz w:val="28"/>
          <w:szCs w:val="28"/>
        </w:rPr>
      </w:pPr>
      <w:r w:rsidRPr="0024083E">
        <w:rPr>
          <w:sz w:val="28"/>
          <w:szCs w:val="28"/>
        </w:rPr>
        <w:t>- указания конструкторам требований по технологичности при выдаче задания на проектирование нового прибора;</w:t>
      </w:r>
    </w:p>
    <w:p w:rsidR="00AD0F58" w:rsidRPr="0024083E" w:rsidRDefault="00AD0F58" w:rsidP="00B8235E">
      <w:pPr>
        <w:spacing w:line="360" w:lineRule="auto"/>
        <w:ind w:firstLine="567"/>
        <w:rPr>
          <w:sz w:val="28"/>
          <w:szCs w:val="28"/>
        </w:rPr>
      </w:pPr>
      <w:r w:rsidRPr="0024083E">
        <w:rPr>
          <w:sz w:val="28"/>
          <w:szCs w:val="28"/>
        </w:rPr>
        <w:t>Система показателей содержит:</w:t>
      </w:r>
    </w:p>
    <w:p w:rsidR="00AD0F58" w:rsidRPr="00215178" w:rsidRDefault="00AD0F58" w:rsidP="00215178">
      <w:pPr>
        <w:pStyle w:val="a7"/>
        <w:numPr>
          <w:ilvl w:val="0"/>
          <w:numId w:val="1"/>
        </w:numPr>
        <w:spacing w:line="360" w:lineRule="auto"/>
        <w:rPr>
          <w:sz w:val="28"/>
          <w:szCs w:val="28"/>
        </w:rPr>
      </w:pPr>
      <w:r w:rsidRPr="00215178">
        <w:rPr>
          <w:sz w:val="28"/>
          <w:szCs w:val="28"/>
        </w:rPr>
        <w:t>базовые частные коэффициенты, к которым относятся коэффициенты освоенности – К</w:t>
      </w:r>
      <w:r w:rsidRPr="00215178">
        <w:rPr>
          <w:sz w:val="28"/>
          <w:szCs w:val="28"/>
          <w:vertAlign w:val="subscript"/>
        </w:rPr>
        <w:t>осв</w:t>
      </w:r>
      <w:r w:rsidRPr="00215178">
        <w:rPr>
          <w:sz w:val="28"/>
          <w:szCs w:val="28"/>
        </w:rPr>
        <w:t>, унификации деталей - К</w:t>
      </w:r>
      <w:r w:rsidRPr="00215178">
        <w:rPr>
          <w:sz w:val="28"/>
          <w:szCs w:val="28"/>
          <w:vertAlign w:val="subscript"/>
        </w:rPr>
        <w:t>уд</w:t>
      </w:r>
      <w:r w:rsidRPr="00215178">
        <w:rPr>
          <w:sz w:val="28"/>
          <w:szCs w:val="28"/>
        </w:rPr>
        <w:t>, и унификации материалов – К</w:t>
      </w:r>
      <w:r w:rsidRPr="00215178">
        <w:rPr>
          <w:sz w:val="28"/>
          <w:szCs w:val="28"/>
          <w:vertAlign w:val="subscript"/>
        </w:rPr>
        <w:t>ум</w:t>
      </w:r>
      <w:r w:rsidRPr="00215178">
        <w:rPr>
          <w:sz w:val="28"/>
          <w:szCs w:val="28"/>
        </w:rPr>
        <w:t>;</w:t>
      </w:r>
    </w:p>
    <w:p w:rsidR="00AD0F58" w:rsidRPr="00215178" w:rsidRDefault="00AD0F58" w:rsidP="00215178">
      <w:pPr>
        <w:pStyle w:val="a7"/>
        <w:numPr>
          <w:ilvl w:val="0"/>
          <w:numId w:val="1"/>
        </w:numPr>
        <w:spacing w:line="360" w:lineRule="auto"/>
        <w:rPr>
          <w:sz w:val="28"/>
          <w:szCs w:val="28"/>
        </w:rPr>
      </w:pPr>
      <w:r w:rsidRPr="00215178">
        <w:rPr>
          <w:sz w:val="28"/>
          <w:szCs w:val="28"/>
        </w:rPr>
        <w:lastRenderedPageBreak/>
        <w:t>комплексный коэффициент технологичности – К</w:t>
      </w:r>
      <w:r w:rsidRPr="00215178">
        <w:rPr>
          <w:sz w:val="28"/>
          <w:szCs w:val="28"/>
          <w:vertAlign w:val="subscript"/>
        </w:rPr>
        <w:t>тех</w:t>
      </w:r>
      <w:r w:rsidRPr="00215178">
        <w:rPr>
          <w:sz w:val="28"/>
          <w:szCs w:val="28"/>
        </w:rPr>
        <w:t>.</w:t>
      </w:r>
    </w:p>
    <w:p w:rsidR="00AD0F58" w:rsidRPr="0024083E" w:rsidRDefault="00AD0F58" w:rsidP="00B8235E">
      <w:pPr>
        <w:spacing w:line="360" w:lineRule="auto"/>
        <w:ind w:firstLine="567"/>
        <w:rPr>
          <w:sz w:val="28"/>
          <w:szCs w:val="28"/>
        </w:rPr>
      </w:pPr>
      <w:r w:rsidRPr="0024083E">
        <w:rPr>
          <w:sz w:val="28"/>
          <w:szCs w:val="28"/>
        </w:rPr>
        <w:t>Выражения для определения значений всех частных показателей технологичности должны для «идеального» прибора стремиться к единице (1); фактические значения частных показателей технологичности К должны находиться в пределах 0&lt;К&lt;1.</w:t>
      </w:r>
    </w:p>
    <w:p w:rsidR="00AD0F58" w:rsidRPr="0024083E" w:rsidRDefault="00AD0F58" w:rsidP="00B8235E">
      <w:pPr>
        <w:spacing w:line="360" w:lineRule="auto"/>
        <w:ind w:firstLine="567"/>
        <w:rPr>
          <w:sz w:val="28"/>
          <w:szCs w:val="28"/>
        </w:rPr>
      </w:pPr>
      <w:r w:rsidRPr="0024083E">
        <w:rPr>
          <w:sz w:val="28"/>
          <w:szCs w:val="28"/>
        </w:rPr>
        <w:t>Значения коэффициентов определяются на основе анализа технологической документации на изделие (сборочного чертежа и спецификации). Для расчета коэффициентов К</w:t>
      </w:r>
      <w:r w:rsidRPr="00984617">
        <w:rPr>
          <w:sz w:val="28"/>
          <w:szCs w:val="28"/>
          <w:vertAlign w:val="subscript"/>
        </w:rPr>
        <w:t>осв</w:t>
      </w:r>
      <w:r w:rsidRPr="0024083E">
        <w:rPr>
          <w:sz w:val="28"/>
          <w:szCs w:val="28"/>
        </w:rPr>
        <w:t xml:space="preserve"> и К</w:t>
      </w:r>
      <w:r w:rsidRPr="00984617">
        <w:rPr>
          <w:sz w:val="28"/>
          <w:szCs w:val="28"/>
          <w:vertAlign w:val="subscript"/>
        </w:rPr>
        <w:t>уд</w:t>
      </w:r>
      <w:r w:rsidRPr="0024083E">
        <w:rPr>
          <w:sz w:val="28"/>
          <w:szCs w:val="28"/>
        </w:rPr>
        <w:t xml:space="preserve"> составляется следующая таблица:</w:t>
      </w:r>
    </w:p>
    <w:p w:rsidR="00AD0F58" w:rsidRPr="0024083E" w:rsidRDefault="00AD0F58" w:rsidP="00AD0F58">
      <w:pPr>
        <w:spacing w:line="360" w:lineRule="auto"/>
        <w:ind w:firstLine="426"/>
        <w:jc w:val="both"/>
        <w:rPr>
          <w:sz w:val="28"/>
          <w:szCs w:val="28"/>
        </w:rPr>
      </w:pPr>
    </w:p>
    <w:tbl>
      <w:tblPr>
        <w:tblW w:w="949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1417"/>
        <w:gridCol w:w="1701"/>
        <w:gridCol w:w="1418"/>
        <w:gridCol w:w="1134"/>
        <w:gridCol w:w="1984"/>
      </w:tblGrid>
      <w:tr w:rsidR="00AD0F58" w:rsidRPr="0024083E" w:rsidTr="00F505BF">
        <w:trPr>
          <w:cantSplit/>
          <w:trHeight w:val="469"/>
        </w:trPr>
        <w:tc>
          <w:tcPr>
            <w:tcW w:w="1845" w:type="dxa"/>
            <w:vMerge w:val="restart"/>
            <w:vAlign w:val="center"/>
          </w:tcPr>
          <w:p w:rsidR="00AD0F58" w:rsidRPr="00984617" w:rsidRDefault="00AD0F58" w:rsidP="00984617">
            <w:pPr>
              <w:spacing w:line="360" w:lineRule="auto"/>
            </w:pPr>
            <w:r w:rsidRPr="00984617">
              <w:t>Общее количество деталей (без учета крепежных)</w:t>
            </w:r>
          </w:p>
        </w:tc>
        <w:tc>
          <w:tcPr>
            <w:tcW w:w="5670" w:type="dxa"/>
            <w:gridSpan w:val="4"/>
            <w:vAlign w:val="center"/>
          </w:tcPr>
          <w:p w:rsidR="00AD0F58" w:rsidRPr="00984617" w:rsidRDefault="00AD0F58" w:rsidP="00AD0F58">
            <w:pPr>
              <w:spacing w:line="360" w:lineRule="auto"/>
              <w:ind w:firstLine="426"/>
              <w:jc w:val="center"/>
            </w:pPr>
            <w:r w:rsidRPr="00984617">
              <w:t>В том числе</w:t>
            </w:r>
          </w:p>
        </w:tc>
        <w:tc>
          <w:tcPr>
            <w:tcW w:w="1984" w:type="dxa"/>
            <w:vMerge w:val="restart"/>
            <w:vAlign w:val="center"/>
          </w:tcPr>
          <w:p w:rsidR="00AD0F58" w:rsidRPr="00984617" w:rsidRDefault="00AD0F58" w:rsidP="00984617">
            <w:pPr>
              <w:spacing w:line="360" w:lineRule="auto"/>
            </w:pPr>
            <w:r w:rsidRPr="00984617">
              <w:t>Количество крепежных деталей</w:t>
            </w:r>
          </w:p>
        </w:tc>
      </w:tr>
      <w:tr w:rsidR="00F505BF" w:rsidRPr="0024083E" w:rsidTr="00F505BF">
        <w:trPr>
          <w:cantSplit/>
          <w:trHeight w:val="470"/>
        </w:trPr>
        <w:tc>
          <w:tcPr>
            <w:tcW w:w="1845" w:type="dxa"/>
            <w:vMerge/>
          </w:tcPr>
          <w:p w:rsidR="00AD0F58" w:rsidRPr="00984617" w:rsidRDefault="00AD0F58" w:rsidP="00AD0F58">
            <w:pPr>
              <w:spacing w:line="360" w:lineRule="auto"/>
              <w:ind w:firstLine="426"/>
              <w:jc w:val="center"/>
            </w:pPr>
          </w:p>
        </w:tc>
        <w:tc>
          <w:tcPr>
            <w:tcW w:w="1417" w:type="dxa"/>
            <w:vAlign w:val="center"/>
          </w:tcPr>
          <w:p w:rsidR="00AD0F58" w:rsidRPr="00984617" w:rsidRDefault="00AD0F58" w:rsidP="00984617">
            <w:pPr>
              <w:spacing w:line="360" w:lineRule="auto"/>
            </w:pPr>
            <w:r w:rsidRPr="00984617">
              <w:t>Собственные</w:t>
            </w:r>
          </w:p>
        </w:tc>
        <w:tc>
          <w:tcPr>
            <w:tcW w:w="1701" w:type="dxa"/>
            <w:vAlign w:val="center"/>
          </w:tcPr>
          <w:p w:rsidR="00AD0F58" w:rsidRPr="00984617" w:rsidRDefault="00984617" w:rsidP="00984617">
            <w:pPr>
              <w:spacing w:line="360" w:lineRule="auto"/>
            </w:pPr>
            <w:r w:rsidRPr="00984617">
              <w:t>Заимство</w:t>
            </w:r>
            <w:r w:rsidR="00AD0F58" w:rsidRPr="00984617">
              <w:t>ванные</w:t>
            </w:r>
          </w:p>
        </w:tc>
        <w:tc>
          <w:tcPr>
            <w:tcW w:w="1418" w:type="dxa"/>
            <w:vAlign w:val="center"/>
          </w:tcPr>
          <w:p w:rsidR="00AD0F58" w:rsidRPr="00984617" w:rsidRDefault="00AD0F58" w:rsidP="00984617">
            <w:pPr>
              <w:spacing w:line="360" w:lineRule="auto"/>
            </w:pPr>
            <w:r w:rsidRPr="00984617">
              <w:t>Стандартные</w:t>
            </w:r>
          </w:p>
        </w:tc>
        <w:tc>
          <w:tcPr>
            <w:tcW w:w="1134" w:type="dxa"/>
            <w:vAlign w:val="center"/>
          </w:tcPr>
          <w:p w:rsidR="00AD0F58" w:rsidRPr="00984617" w:rsidRDefault="00AD0F58" w:rsidP="00984617">
            <w:pPr>
              <w:spacing w:line="360" w:lineRule="auto"/>
            </w:pPr>
            <w:r w:rsidRPr="00984617">
              <w:t>Покупные</w:t>
            </w:r>
          </w:p>
        </w:tc>
        <w:tc>
          <w:tcPr>
            <w:tcW w:w="1984" w:type="dxa"/>
            <w:vMerge/>
          </w:tcPr>
          <w:p w:rsidR="00AD0F58" w:rsidRPr="0024083E" w:rsidRDefault="00AD0F58" w:rsidP="00AD0F58">
            <w:pPr>
              <w:spacing w:line="360" w:lineRule="auto"/>
              <w:ind w:firstLine="426"/>
              <w:jc w:val="center"/>
              <w:rPr>
                <w:sz w:val="28"/>
                <w:szCs w:val="28"/>
              </w:rPr>
            </w:pPr>
          </w:p>
        </w:tc>
      </w:tr>
      <w:tr w:rsidR="00F505BF" w:rsidRPr="0024083E" w:rsidTr="00F505BF">
        <w:trPr>
          <w:cantSplit/>
          <w:trHeight w:val="470"/>
        </w:trPr>
        <w:tc>
          <w:tcPr>
            <w:tcW w:w="1845"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rPr>
              <w:sym w:font="Symbol" w:char="F0E5"/>
            </w:r>
          </w:p>
        </w:tc>
        <w:tc>
          <w:tcPr>
            <w:tcW w:w="1417"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сб</w:t>
            </w:r>
          </w:p>
        </w:tc>
        <w:tc>
          <w:tcPr>
            <w:tcW w:w="1701"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зм</w:t>
            </w:r>
          </w:p>
        </w:tc>
        <w:tc>
          <w:tcPr>
            <w:tcW w:w="1418"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ст</w:t>
            </w:r>
          </w:p>
        </w:tc>
        <w:tc>
          <w:tcPr>
            <w:tcW w:w="1134"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пок</w:t>
            </w:r>
          </w:p>
        </w:tc>
        <w:tc>
          <w:tcPr>
            <w:tcW w:w="1984"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кр</w:t>
            </w:r>
          </w:p>
        </w:tc>
      </w:tr>
      <w:tr w:rsidR="00F505BF" w:rsidRPr="0024083E" w:rsidTr="00F505BF">
        <w:trPr>
          <w:cantSplit/>
          <w:trHeight w:val="470"/>
        </w:trPr>
        <w:tc>
          <w:tcPr>
            <w:tcW w:w="1845"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rPr>
              <w:sym w:font="Symbol" w:char="F0E5"/>
            </w:r>
          </w:p>
        </w:tc>
        <w:tc>
          <w:tcPr>
            <w:tcW w:w="1417"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сб</w:t>
            </w:r>
          </w:p>
        </w:tc>
        <w:tc>
          <w:tcPr>
            <w:tcW w:w="1701"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зм</w:t>
            </w:r>
          </w:p>
        </w:tc>
        <w:tc>
          <w:tcPr>
            <w:tcW w:w="1418"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ст</w:t>
            </w:r>
          </w:p>
        </w:tc>
        <w:tc>
          <w:tcPr>
            <w:tcW w:w="1134"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пок</w:t>
            </w:r>
          </w:p>
        </w:tc>
        <w:tc>
          <w:tcPr>
            <w:tcW w:w="1984" w:type="dxa"/>
            <w:vAlign w:val="center"/>
          </w:tcPr>
          <w:p w:rsidR="00AD0F58" w:rsidRPr="0024083E" w:rsidRDefault="00AD0F58" w:rsidP="00984617">
            <w:pPr>
              <w:spacing w:line="360" w:lineRule="auto"/>
              <w:rPr>
                <w:sz w:val="28"/>
                <w:szCs w:val="28"/>
              </w:rPr>
            </w:pPr>
            <w:r w:rsidRPr="0024083E">
              <w:rPr>
                <w:sz w:val="28"/>
                <w:szCs w:val="28"/>
              </w:rPr>
              <w:t>N</w:t>
            </w:r>
            <w:r w:rsidRPr="0024083E">
              <w:rPr>
                <w:sz w:val="28"/>
                <w:szCs w:val="28"/>
                <w:vertAlign w:val="subscript"/>
              </w:rPr>
              <w:t>кр</w:t>
            </w:r>
          </w:p>
        </w:tc>
      </w:tr>
    </w:tbl>
    <w:p w:rsidR="00AD0F58" w:rsidRPr="0024083E" w:rsidRDefault="00AD0F58" w:rsidP="00896C8D">
      <w:pPr>
        <w:spacing w:before="240" w:line="360" w:lineRule="auto"/>
        <w:ind w:firstLine="567"/>
        <w:rPr>
          <w:sz w:val="28"/>
          <w:szCs w:val="28"/>
        </w:rPr>
      </w:pPr>
      <w:r w:rsidRPr="0024083E">
        <w:rPr>
          <w:sz w:val="28"/>
          <w:szCs w:val="28"/>
        </w:rPr>
        <w:t>В таблице n - число наименований деталей в изделии;</w:t>
      </w:r>
    </w:p>
    <w:p w:rsidR="00AD0F58" w:rsidRPr="0024083E" w:rsidRDefault="00AD0F58" w:rsidP="00896C8D">
      <w:pPr>
        <w:spacing w:before="240" w:line="360" w:lineRule="auto"/>
        <w:ind w:firstLine="567"/>
        <w:rPr>
          <w:sz w:val="28"/>
          <w:szCs w:val="28"/>
        </w:rPr>
      </w:pPr>
      <w:r w:rsidRPr="0024083E">
        <w:rPr>
          <w:sz w:val="28"/>
          <w:szCs w:val="28"/>
        </w:rPr>
        <w:t>N - общее число деталей в изделии.</w:t>
      </w:r>
    </w:p>
    <w:p w:rsidR="00AD0F58" w:rsidRPr="0024083E" w:rsidRDefault="00AD0F58" w:rsidP="00896C8D">
      <w:pPr>
        <w:spacing w:before="240" w:line="360" w:lineRule="auto"/>
        <w:ind w:firstLine="567"/>
        <w:rPr>
          <w:sz w:val="28"/>
          <w:szCs w:val="28"/>
        </w:rPr>
      </w:pPr>
      <w:r w:rsidRPr="0024083E">
        <w:rPr>
          <w:sz w:val="28"/>
          <w:szCs w:val="28"/>
        </w:rPr>
        <w:t>Примечания:</w:t>
      </w:r>
    </w:p>
    <w:p w:rsidR="00AD0F58" w:rsidRPr="0024083E" w:rsidRDefault="00AD0F58" w:rsidP="00896C8D">
      <w:pPr>
        <w:spacing w:before="240" w:line="360" w:lineRule="auto"/>
        <w:ind w:firstLine="567"/>
        <w:rPr>
          <w:sz w:val="28"/>
          <w:szCs w:val="28"/>
        </w:rPr>
      </w:pPr>
      <w:r w:rsidRPr="0024083E">
        <w:rPr>
          <w:sz w:val="28"/>
          <w:szCs w:val="28"/>
        </w:rPr>
        <w:t>1. К стандартным относятся детали, охваченные ГОСТом и ОСТом, отраслевой нормалью.</w:t>
      </w:r>
    </w:p>
    <w:p w:rsidR="00AD0F58" w:rsidRPr="0024083E" w:rsidRDefault="00AD0F58" w:rsidP="00896C8D">
      <w:pPr>
        <w:spacing w:before="240" w:line="360" w:lineRule="auto"/>
        <w:ind w:firstLine="567"/>
        <w:rPr>
          <w:sz w:val="28"/>
          <w:szCs w:val="28"/>
        </w:rPr>
      </w:pPr>
      <w:r w:rsidRPr="0024083E">
        <w:rPr>
          <w:sz w:val="28"/>
          <w:szCs w:val="28"/>
        </w:rPr>
        <w:t>2. К заимствованным относятся детали, взятые из других аналогичных разработок, и детали, изготовляемые по стандартам предприятий (СТП).</w:t>
      </w:r>
    </w:p>
    <w:p w:rsidR="00AD0F58" w:rsidRPr="0024083E" w:rsidRDefault="00AD0F58" w:rsidP="00896C8D">
      <w:pPr>
        <w:spacing w:before="240" w:line="360" w:lineRule="auto"/>
        <w:ind w:firstLine="567"/>
        <w:rPr>
          <w:sz w:val="28"/>
          <w:szCs w:val="28"/>
        </w:rPr>
      </w:pPr>
      <w:r w:rsidRPr="0024083E">
        <w:rPr>
          <w:sz w:val="28"/>
          <w:szCs w:val="28"/>
        </w:rPr>
        <w:t>3. К</w:t>
      </w:r>
      <w:r w:rsidR="00896C8D">
        <w:rPr>
          <w:sz w:val="28"/>
          <w:szCs w:val="28"/>
        </w:rPr>
        <w:t xml:space="preserve"> собственным относятся детали, </w:t>
      </w:r>
      <w:r w:rsidRPr="0024083E">
        <w:rPr>
          <w:sz w:val="28"/>
          <w:szCs w:val="28"/>
        </w:rPr>
        <w:t>которые применяются только в данном приборе и на которые разработаны чертежи в проекте на прибор.</w:t>
      </w:r>
    </w:p>
    <w:p w:rsidR="00AD0F58" w:rsidRPr="0024083E" w:rsidRDefault="00AD0F58" w:rsidP="00896C8D">
      <w:pPr>
        <w:spacing w:before="240" w:line="360" w:lineRule="auto"/>
        <w:ind w:firstLine="567"/>
        <w:rPr>
          <w:sz w:val="28"/>
          <w:szCs w:val="28"/>
        </w:rPr>
      </w:pPr>
      <w:r w:rsidRPr="0024083E">
        <w:rPr>
          <w:sz w:val="28"/>
          <w:szCs w:val="28"/>
        </w:rPr>
        <w:t>4. Сборочные единицы, полученные армированным литьем или прессова</w:t>
      </w:r>
      <w:r w:rsidRPr="0024083E">
        <w:rPr>
          <w:sz w:val="28"/>
          <w:szCs w:val="28"/>
        </w:rPr>
        <w:softHyphen/>
        <w:t>нием из пластмасс, принимаются за одну деталь.</w:t>
      </w:r>
    </w:p>
    <w:p w:rsidR="00AD0F58" w:rsidRPr="0024083E" w:rsidRDefault="00AD0F58" w:rsidP="00896C8D">
      <w:pPr>
        <w:spacing w:before="240" w:line="360" w:lineRule="auto"/>
        <w:ind w:firstLine="567"/>
        <w:rPr>
          <w:sz w:val="28"/>
          <w:szCs w:val="28"/>
        </w:rPr>
      </w:pPr>
      <w:r w:rsidRPr="0024083E">
        <w:rPr>
          <w:sz w:val="28"/>
          <w:szCs w:val="28"/>
        </w:rPr>
        <w:lastRenderedPageBreak/>
        <w:t>5. К крепежным деталям относятся гайки, винты, болты, шпильки, за</w:t>
      </w:r>
      <w:r w:rsidRPr="0024083E">
        <w:rPr>
          <w:sz w:val="28"/>
          <w:szCs w:val="28"/>
        </w:rPr>
        <w:softHyphen/>
        <w:t>клепки и т.п., а также монтажные провода, товарные знаки,</w:t>
      </w:r>
      <w:r w:rsidR="001C1FA6">
        <w:rPr>
          <w:sz w:val="28"/>
          <w:szCs w:val="28"/>
        </w:rPr>
        <w:t xml:space="preserve"> изоляцион</w:t>
      </w:r>
      <w:r w:rsidR="001C1FA6">
        <w:rPr>
          <w:sz w:val="28"/>
          <w:szCs w:val="28"/>
        </w:rPr>
        <w:softHyphen/>
        <w:t>ные прокладки и т.п.</w:t>
      </w:r>
    </w:p>
    <w:p w:rsidR="00AD0F58" w:rsidRPr="0024083E" w:rsidRDefault="00AD0F58" w:rsidP="00AD0F58">
      <w:pPr>
        <w:spacing w:line="360" w:lineRule="auto"/>
        <w:ind w:firstLine="426"/>
        <w:jc w:val="both"/>
        <w:rPr>
          <w:sz w:val="28"/>
          <w:szCs w:val="28"/>
        </w:rPr>
      </w:pPr>
    </w:p>
    <w:p w:rsidR="00AD0F58" w:rsidRPr="0024083E" w:rsidRDefault="00AD0F58" w:rsidP="00AD0F58">
      <w:pPr>
        <w:spacing w:line="360" w:lineRule="auto"/>
        <w:ind w:firstLine="426"/>
        <w:jc w:val="both"/>
        <w:rPr>
          <w:sz w:val="28"/>
          <w:szCs w:val="28"/>
        </w:rPr>
      </w:pPr>
      <w:r w:rsidRPr="0024083E">
        <w:rPr>
          <w:sz w:val="28"/>
          <w:szCs w:val="28"/>
        </w:rPr>
        <w:t>Заполним таблицу с помощью спецификации:</w:t>
      </w:r>
    </w:p>
    <w:tbl>
      <w:tblPr>
        <w:tblW w:w="949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1417"/>
        <w:gridCol w:w="1701"/>
        <w:gridCol w:w="1418"/>
        <w:gridCol w:w="1134"/>
        <w:gridCol w:w="1984"/>
      </w:tblGrid>
      <w:tr w:rsidR="00F505BF" w:rsidRPr="0024083E" w:rsidTr="00CE09E1">
        <w:trPr>
          <w:cantSplit/>
          <w:trHeight w:val="469"/>
        </w:trPr>
        <w:tc>
          <w:tcPr>
            <w:tcW w:w="1845" w:type="dxa"/>
            <w:vMerge w:val="restart"/>
            <w:vAlign w:val="center"/>
          </w:tcPr>
          <w:p w:rsidR="00F505BF" w:rsidRPr="00984617" w:rsidRDefault="00F505BF" w:rsidP="00CE09E1">
            <w:pPr>
              <w:spacing w:line="360" w:lineRule="auto"/>
            </w:pPr>
            <w:r w:rsidRPr="00984617">
              <w:t>Общее количество деталей (без учета крепежных)</w:t>
            </w:r>
          </w:p>
        </w:tc>
        <w:tc>
          <w:tcPr>
            <w:tcW w:w="5670" w:type="dxa"/>
            <w:gridSpan w:val="4"/>
            <w:vAlign w:val="center"/>
          </w:tcPr>
          <w:p w:rsidR="00F505BF" w:rsidRPr="00984617" w:rsidRDefault="00F505BF" w:rsidP="00CE09E1">
            <w:pPr>
              <w:spacing w:line="360" w:lineRule="auto"/>
              <w:ind w:firstLine="426"/>
              <w:jc w:val="center"/>
            </w:pPr>
            <w:r w:rsidRPr="00984617">
              <w:t>В том числе</w:t>
            </w:r>
          </w:p>
        </w:tc>
        <w:tc>
          <w:tcPr>
            <w:tcW w:w="1984" w:type="dxa"/>
            <w:vMerge w:val="restart"/>
            <w:vAlign w:val="center"/>
          </w:tcPr>
          <w:p w:rsidR="00F505BF" w:rsidRPr="00984617" w:rsidRDefault="00F505BF" w:rsidP="00CE09E1">
            <w:pPr>
              <w:spacing w:line="360" w:lineRule="auto"/>
            </w:pPr>
            <w:r w:rsidRPr="00984617">
              <w:t>Количество крепежных деталей</w:t>
            </w:r>
          </w:p>
        </w:tc>
      </w:tr>
      <w:tr w:rsidR="00F505BF" w:rsidRPr="0024083E" w:rsidTr="00CE09E1">
        <w:trPr>
          <w:cantSplit/>
          <w:trHeight w:val="470"/>
        </w:trPr>
        <w:tc>
          <w:tcPr>
            <w:tcW w:w="1845" w:type="dxa"/>
            <w:vMerge/>
          </w:tcPr>
          <w:p w:rsidR="00F505BF" w:rsidRPr="00984617" w:rsidRDefault="00F505BF" w:rsidP="00CE09E1">
            <w:pPr>
              <w:spacing w:line="360" w:lineRule="auto"/>
              <w:ind w:firstLine="426"/>
              <w:jc w:val="center"/>
            </w:pPr>
          </w:p>
        </w:tc>
        <w:tc>
          <w:tcPr>
            <w:tcW w:w="1417" w:type="dxa"/>
            <w:vAlign w:val="center"/>
          </w:tcPr>
          <w:p w:rsidR="00F505BF" w:rsidRPr="00984617" w:rsidRDefault="00F505BF" w:rsidP="00CE09E1">
            <w:pPr>
              <w:spacing w:line="360" w:lineRule="auto"/>
            </w:pPr>
            <w:r w:rsidRPr="00984617">
              <w:t>Собственные</w:t>
            </w:r>
          </w:p>
        </w:tc>
        <w:tc>
          <w:tcPr>
            <w:tcW w:w="1701" w:type="dxa"/>
            <w:vAlign w:val="center"/>
          </w:tcPr>
          <w:p w:rsidR="00F505BF" w:rsidRPr="00984617" w:rsidRDefault="00F505BF" w:rsidP="00CE09E1">
            <w:pPr>
              <w:spacing w:line="360" w:lineRule="auto"/>
            </w:pPr>
            <w:r w:rsidRPr="00984617">
              <w:t>Заимствованные</w:t>
            </w:r>
          </w:p>
        </w:tc>
        <w:tc>
          <w:tcPr>
            <w:tcW w:w="1418" w:type="dxa"/>
            <w:vAlign w:val="center"/>
          </w:tcPr>
          <w:p w:rsidR="00F505BF" w:rsidRPr="00984617" w:rsidRDefault="00F505BF" w:rsidP="00CE09E1">
            <w:pPr>
              <w:spacing w:line="360" w:lineRule="auto"/>
            </w:pPr>
            <w:r w:rsidRPr="00984617">
              <w:t>Стандартные</w:t>
            </w:r>
          </w:p>
        </w:tc>
        <w:tc>
          <w:tcPr>
            <w:tcW w:w="1134" w:type="dxa"/>
            <w:vAlign w:val="center"/>
          </w:tcPr>
          <w:p w:rsidR="00F505BF" w:rsidRPr="00984617" w:rsidRDefault="00F505BF" w:rsidP="00CE09E1">
            <w:pPr>
              <w:spacing w:line="360" w:lineRule="auto"/>
            </w:pPr>
            <w:r w:rsidRPr="00984617">
              <w:t>Покупные</w:t>
            </w:r>
          </w:p>
        </w:tc>
        <w:tc>
          <w:tcPr>
            <w:tcW w:w="1984" w:type="dxa"/>
            <w:vMerge/>
          </w:tcPr>
          <w:p w:rsidR="00F505BF" w:rsidRPr="0024083E" w:rsidRDefault="00F505BF" w:rsidP="00CE09E1">
            <w:pPr>
              <w:spacing w:line="360" w:lineRule="auto"/>
              <w:ind w:firstLine="426"/>
              <w:jc w:val="center"/>
              <w:rPr>
                <w:sz w:val="28"/>
                <w:szCs w:val="28"/>
              </w:rPr>
            </w:pPr>
          </w:p>
        </w:tc>
      </w:tr>
      <w:tr w:rsidR="00F505BF" w:rsidRPr="0024083E" w:rsidTr="00CE09E1">
        <w:trPr>
          <w:cantSplit/>
          <w:trHeight w:val="470"/>
        </w:trPr>
        <w:tc>
          <w:tcPr>
            <w:tcW w:w="1845" w:type="dxa"/>
            <w:vAlign w:val="center"/>
          </w:tcPr>
          <w:p w:rsidR="00F505BF" w:rsidRPr="0024083E" w:rsidRDefault="008E78B6" w:rsidP="00CE09E1">
            <w:pPr>
              <w:spacing w:line="360" w:lineRule="auto"/>
              <w:rPr>
                <w:sz w:val="28"/>
                <w:szCs w:val="28"/>
              </w:rPr>
            </w:pPr>
            <w:r>
              <w:rPr>
                <w:sz w:val="28"/>
                <w:szCs w:val="28"/>
              </w:rPr>
              <w:t>41</w:t>
            </w:r>
          </w:p>
        </w:tc>
        <w:tc>
          <w:tcPr>
            <w:tcW w:w="1417" w:type="dxa"/>
            <w:vAlign w:val="center"/>
          </w:tcPr>
          <w:p w:rsidR="00F505BF" w:rsidRPr="0024083E" w:rsidRDefault="00CE09E1" w:rsidP="00CE09E1">
            <w:pPr>
              <w:spacing w:line="360" w:lineRule="auto"/>
              <w:rPr>
                <w:sz w:val="28"/>
                <w:szCs w:val="28"/>
              </w:rPr>
            </w:pPr>
            <w:r>
              <w:rPr>
                <w:sz w:val="28"/>
                <w:szCs w:val="28"/>
              </w:rPr>
              <w:t>24</w:t>
            </w:r>
          </w:p>
        </w:tc>
        <w:tc>
          <w:tcPr>
            <w:tcW w:w="1701" w:type="dxa"/>
            <w:vAlign w:val="center"/>
          </w:tcPr>
          <w:p w:rsidR="00F505BF" w:rsidRPr="0024083E" w:rsidRDefault="00CE09E1" w:rsidP="00CE09E1">
            <w:pPr>
              <w:spacing w:line="360" w:lineRule="auto"/>
              <w:rPr>
                <w:sz w:val="28"/>
                <w:szCs w:val="28"/>
              </w:rPr>
            </w:pPr>
            <w:r>
              <w:rPr>
                <w:sz w:val="28"/>
                <w:szCs w:val="28"/>
              </w:rPr>
              <w:t>0</w:t>
            </w:r>
          </w:p>
        </w:tc>
        <w:tc>
          <w:tcPr>
            <w:tcW w:w="1418" w:type="dxa"/>
            <w:vAlign w:val="center"/>
          </w:tcPr>
          <w:p w:rsidR="00F505BF" w:rsidRPr="0024083E" w:rsidRDefault="00EF7B6F" w:rsidP="00EF7B6F">
            <w:pPr>
              <w:spacing w:line="360" w:lineRule="auto"/>
              <w:rPr>
                <w:sz w:val="28"/>
                <w:szCs w:val="28"/>
              </w:rPr>
            </w:pPr>
            <w:r>
              <w:rPr>
                <w:sz w:val="28"/>
                <w:szCs w:val="28"/>
              </w:rPr>
              <w:t>9</w:t>
            </w:r>
          </w:p>
        </w:tc>
        <w:tc>
          <w:tcPr>
            <w:tcW w:w="1134" w:type="dxa"/>
            <w:vAlign w:val="center"/>
          </w:tcPr>
          <w:p w:rsidR="00F505BF" w:rsidRPr="0024083E" w:rsidRDefault="009376C7" w:rsidP="00CE09E1">
            <w:pPr>
              <w:spacing w:line="360" w:lineRule="auto"/>
              <w:rPr>
                <w:sz w:val="28"/>
                <w:szCs w:val="28"/>
              </w:rPr>
            </w:pPr>
            <w:r>
              <w:rPr>
                <w:sz w:val="28"/>
                <w:szCs w:val="28"/>
              </w:rPr>
              <w:t>8</w:t>
            </w:r>
          </w:p>
        </w:tc>
        <w:tc>
          <w:tcPr>
            <w:tcW w:w="1984" w:type="dxa"/>
            <w:vAlign w:val="center"/>
          </w:tcPr>
          <w:p w:rsidR="00F505BF" w:rsidRPr="0024083E" w:rsidRDefault="00837A79" w:rsidP="00CE09E1">
            <w:pPr>
              <w:spacing w:line="360" w:lineRule="auto"/>
              <w:rPr>
                <w:sz w:val="28"/>
                <w:szCs w:val="28"/>
              </w:rPr>
            </w:pPr>
            <w:r>
              <w:rPr>
                <w:sz w:val="28"/>
                <w:szCs w:val="28"/>
              </w:rPr>
              <w:t>17</w:t>
            </w:r>
          </w:p>
        </w:tc>
      </w:tr>
      <w:tr w:rsidR="00F505BF" w:rsidRPr="0024083E" w:rsidTr="00CE09E1">
        <w:trPr>
          <w:cantSplit/>
          <w:trHeight w:val="470"/>
        </w:trPr>
        <w:tc>
          <w:tcPr>
            <w:tcW w:w="1845" w:type="dxa"/>
            <w:vAlign w:val="center"/>
          </w:tcPr>
          <w:p w:rsidR="00F505BF" w:rsidRPr="0024083E" w:rsidRDefault="008E78B6" w:rsidP="00CE09E1">
            <w:pPr>
              <w:spacing w:line="360" w:lineRule="auto"/>
              <w:rPr>
                <w:sz w:val="28"/>
                <w:szCs w:val="28"/>
              </w:rPr>
            </w:pPr>
            <w:r>
              <w:rPr>
                <w:sz w:val="28"/>
                <w:szCs w:val="28"/>
              </w:rPr>
              <w:t>190</w:t>
            </w:r>
          </w:p>
        </w:tc>
        <w:tc>
          <w:tcPr>
            <w:tcW w:w="1417" w:type="dxa"/>
            <w:vAlign w:val="center"/>
          </w:tcPr>
          <w:p w:rsidR="00F505BF" w:rsidRPr="0024083E" w:rsidRDefault="002C766B" w:rsidP="00CE09E1">
            <w:pPr>
              <w:spacing w:line="360" w:lineRule="auto"/>
              <w:rPr>
                <w:sz w:val="28"/>
                <w:szCs w:val="28"/>
              </w:rPr>
            </w:pPr>
            <w:r>
              <w:rPr>
                <w:sz w:val="28"/>
                <w:szCs w:val="28"/>
              </w:rPr>
              <w:t>52</w:t>
            </w:r>
          </w:p>
        </w:tc>
        <w:tc>
          <w:tcPr>
            <w:tcW w:w="1701" w:type="dxa"/>
            <w:vAlign w:val="center"/>
          </w:tcPr>
          <w:p w:rsidR="00F505BF" w:rsidRPr="0024083E" w:rsidRDefault="00CE09E1" w:rsidP="00CE09E1">
            <w:pPr>
              <w:spacing w:line="360" w:lineRule="auto"/>
              <w:rPr>
                <w:sz w:val="28"/>
                <w:szCs w:val="28"/>
              </w:rPr>
            </w:pPr>
            <w:r>
              <w:rPr>
                <w:sz w:val="28"/>
                <w:szCs w:val="28"/>
              </w:rPr>
              <w:t>0</w:t>
            </w:r>
          </w:p>
        </w:tc>
        <w:tc>
          <w:tcPr>
            <w:tcW w:w="1418" w:type="dxa"/>
            <w:vAlign w:val="center"/>
          </w:tcPr>
          <w:p w:rsidR="00F505BF" w:rsidRPr="0024083E" w:rsidRDefault="00EF7B6F" w:rsidP="00CE09E1">
            <w:pPr>
              <w:spacing w:line="360" w:lineRule="auto"/>
              <w:rPr>
                <w:sz w:val="28"/>
                <w:szCs w:val="28"/>
              </w:rPr>
            </w:pPr>
            <w:r>
              <w:rPr>
                <w:sz w:val="28"/>
                <w:szCs w:val="28"/>
              </w:rPr>
              <w:t>118</w:t>
            </w:r>
          </w:p>
        </w:tc>
        <w:tc>
          <w:tcPr>
            <w:tcW w:w="1134" w:type="dxa"/>
            <w:vAlign w:val="center"/>
          </w:tcPr>
          <w:p w:rsidR="00F505BF" w:rsidRPr="0024083E" w:rsidRDefault="009376C7" w:rsidP="00CE09E1">
            <w:pPr>
              <w:spacing w:line="360" w:lineRule="auto"/>
              <w:rPr>
                <w:sz w:val="28"/>
                <w:szCs w:val="28"/>
              </w:rPr>
            </w:pPr>
            <w:r>
              <w:rPr>
                <w:sz w:val="28"/>
                <w:szCs w:val="28"/>
              </w:rPr>
              <w:t>20</w:t>
            </w:r>
          </w:p>
        </w:tc>
        <w:tc>
          <w:tcPr>
            <w:tcW w:w="1984" w:type="dxa"/>
            <w:vAlign w:val="center"/>
          </w:tcPr>
          <w:p w:rsidR="00F505BF" w:rsidRPr="0024083E" w:rsidRDefault="00837A79" w:rsidP="00CE09E1">
            <w:pPr>
              <w:spacing w:line="360" w:lineRule="auto"/>
              <w:rPr>
                <w:sz w:val="28"/>
                <w:szCs w:val="28"/>
              </w:rPr>
            </w:pPr>
            <w:r>
              <w:rPr>
                <w:sz w:val="28"/>
                <w:szCs w:val="28"/>
              </w:rPr>
              <w:t>142</w:t>
            </w:r>
          </w:p>
        </w:tc>
      </w:tr>
    </w:tbl>
    <w:p w:rsidR="00AD0F58" w:rsidRPr="0024083E" w:rsidRDefault="00AD0F58" w:rsidP="00F505BF">
      <w:pPr>
        <w:spacing w:line="360" w:lineRule="auto"/>
        <w:jc w:val="both"/>
        <w:rPr>
          <w:sz w:val="28"/>
          <w:szCs w:val="28"/>
        </w:rPr>
      </w:pPr>
    </w:p>
    <w:p w:rsidR="00AD0F58" w:rsidRPr="0024083E" w:rsidRDefault="00AD0F58" w:rsidP="00AD0F58">
      <w:pPr>
        <w:spacing w:before="240" w:line="360" w:lineRule="auto"/>
        <w:ind w:firstLine="426"/>
        <w:rPr>
          <w:sz w:val="28"/>
          <w:szCs w:val="28"/>
        </w:rPr>
      </w:pPr>
      <w:r w:rsidRPr="0024083E">
        <w:rPr>
          <w:sz w:val="28"/>
          <w:szCs w:val="28"/>
        </w:rPr>
        <w:t>Коэффициенты освоенности прибора и унификации его деталей опреде</w:t>
      </w:r>
      <w:r w:rsidRPr="0024083E">
        <w:rPr>
          <w:sz w:val="28"/>
          <w:szCs w:val="28"/>
        </w:rPr>
        <w:softHyphen/>
        <w:t>ляются по формулам:</w:t>
      </w:r>
    </w:p>
    <w:p w:rsidR="00AD0F58" w:rsidRDefault="00AD0F58" w:rsidP="00AD0F58">
      <w:pPr>
        <w:spacing w:before="240" w:line="360" w:lineRule="auto"/>
        <w:ind w:firstLine="426"/>
        <w:rPr>
          <w:sz w:val="28"/>
          <w:szCs w:val="28"/>
        </w:rPr>
      </w:pPr>
      <w:r w:rsidRPr="0024083E">
        <w:rPr>
          <w:sz w:val="28"/>
          <w:szCs w:val="28"/>
        </w:rPr>
        <w:t>Коэффициент освоенности:</w:t>
      </w:r>
    </w:p>
    <w:p w:rsidR="00C23046" w:rsidRDefault="00C23046" w:rsidP="00AD0F58">
      <w:pPr>
        <w:spacing w:before="240" w:line="360" w:lineRule="auto"/>
        <w:ind w:firstLine="426"/>
        <w:rPr>
          <w:sz w:val="28"/>
          <w:szCs w:val="28"/>
        </w:rPr>
      </w:pPr>
      <w:r>
        <w:rPr>
          <w:sz w:val="28"/>
          <w:szCs w:val="28"/>
          <w:lang w:val="en-US"/>
        </w:rPr>
        <w:t>K</w:t>
      </w:r>
      <w:r>
        <w:rPr>
          <w:sz w:val="28"/>
          <w:szCs w:val="28"/>
          <w:vertAlign w:val="subscript"/>
        </w:rPr>
        <w:t xml:space="preserve">осв </w:t>
      </w:r>
      <w:r>
        <w:rPr>
          <w:sz w:val="28"/>
          <w:szCs w:val="28"/>
        </w:rPr>
        <w:t>= (</w:t>
      </w:r>
      <w:r w:rsidRPr="0024083E">
        <w:rPr>
          <w:sz w:val="28"/>
          <w:szCs w:val="28"/>
        </w:rPr>
        <w:t>N</w:t>
      </w:r>
      <w:r w:rsidRPr="0024083E">
        <w:rPr>
          <w:sz w:val="28"/>
          <w:szCs w:val="28"/>
          <w:vertAlign w:val="subscript"/>
        </w:rPr>
        <w:t>ст</w:t>
      </w:r>
      <w:r>
        <w:rPr>
          <w:sz w:val="28"/>
          <w:szCs w:val="28"/>
        </w:rPr>
        <w:t>+</w:t>
      </w:r>
      <w:r w:rsidRPr="0024083E">
        <w:rPr>
          <w:sz w:val="28"/>
          <w:szCs w:val="28"/>
        </w:rPr>
        <w:t>N</w:t>
      </w:r>
      <w:r w:rsidRPr="0024083E">
        <w:rPr>
          <w:sz w:val="28"/>
          <w:szCs w:val="28"/>
          <w:vertAlign w:val="subscript"/>
        </w:rPr>
        <w:t>зм</w:t>
      </w:r>
      <w:r>
        <w:rPr>
          <w:sz w:val="28"/>
          <w:szCs w:val="28"/>
        </w:rPr>
        <w:t>+</w:t>
      </w:r>
      <w:r w:rsidRPr="0024083E">
        <w:rPr>
          <w:sz w:val="28"/>
          <w:szCs w:val="28"/>
        </w:rPr>
        <w:t>N</w:t>
      </w:r>
      <w:r w:rsidRPr="0024083E">
        <w:rPr>
          <w:sz w:val="28"/>
          <w:szCs w:val="28"/>
          <w:vertAlign w:val="subscript"/>
        </w:rPr>
        <w:t>пок</w:t>
      </w:r>
      <w:r>
        <w:rPr>
          <w:sz w:val="28"/>
          <w:szCs w:val="28"/>
        </w:rPr>
        <w:t>)/</w:t>
      </w:r>
      <w:r w:rsidRPr="0024083E">
        <w:rPr>
          <w:sz w:val="28"/>
          <w:szCs w:val="28"/>
        </w:rPr>
        <w:t>N</w:t>
      </w:r>
      <w:r w:rsidRPr="00C23046">
        <w:rPr>
          <w:sz w:val="28"/>
          <w:szCs w:val="28"/>
          <w:vertAlign w:val="subscript"/>
        </w:rPr>
        <w:sym w:font="Symbol" w:char="F0E5"/>
      </w:r>
    </w:p>
    <w:p w:rsidR="00AD0F58" w:rsidRPr="0024083E" w:rsidRDefault="00C23046" w:rsidP="00541EAC">
      <w:pPr>
        <w:spacing w:before="240" w:line="360" w:lineRule="auto"/>
        <w:ind w:firstLine="426"/>
        <w:rPr>
          <w:sz w:val="28"/>
          <w:szCs w:val="28"/>
        </w:rPr>
      </w:pPr>
      <w:r>
        <w:rPr>
          <w:sz w:val="28"/>
          <w:szCs w:val="28"/>
          <w:lang w:val="en-US"/>
        </w:rPr>
        <w:t>K</w:t>
      </w:r>
      <w:r>
        <w:rPr>
          <w:sz w:val="28"/>
          <w:szCs w:val="28"/>
          <w:vertAlign w:val="subscript"/>
        </w:rPr>
        <w:t xml:space="preserve">осв </w:t>
      </w:r>
      <w:r>
        <w:rPr>
          <w:sz w:val="28"/>
          <w:szCs w:val="28"/>
        </w:rPr>
        <w:t>= (118+</w:t>
      </w:r>
      <w:r>
        <w:rPr>
          <w:sz w:val="28"/>
          <w:szCs w:val="28"/>
        </w:rPr>
        <w:t>0</w:t>
      </w:r>
      <w:r>
        <w:rPr>
          <w:sz w:val="28"/>
          <w:szCs w:val="28"/>
        </w:rPr>
        <w:t>+</w:t>
      </w:r>
      <w:r>
        <w:rPr>
          <w:sz w:val="28"/>
          <w:szCs w:val="28"/>
        </w:rPr>
        <w:t>20</w:t>
      </w:r>
      <w:r>
        <w:rPr>
          <w:sz w:val="28"/>
          <w:szCs w:val="28"/>
        </w:rPr>
        <w:t>)/190</w:t>
      </w:r>
      <w:r>
        <w:rPr>
          <w:sz w:val="28"/>
          <w:szCs w:val="28"/>
        </w:rPr>
        <w:t>=0,73</w:t>
      </w:r>
    </w:p>
    <w:p w:rsidR="00AD0F58" w:rsidRDefault="00AD0F58" w:rsidP="00AD0F58">
      <w:pPr>
        <w:spacing w:before="240" w:line="360" w:lineRule="auto"/>
        <w:ind w:firstLine="426"/>
        <w:rPr>
          <w:sz w:val="28"/>
          <w:szCs w:val="28"/>
        </w:rPr>
      </w:pPr>
      <w:r w:rsidRPr="0024083E">
        <w:rPr>
          <w:sz w:val="28"/>
          <w:szCs w:val="28"/>
        </w:rPr>
        <w:t>Коэффициент унификации:</w:t>
      </w:r>
    </w:p>
    <w:p w:rsidR="003764C5" w:rsidRDefault="003764C5" w:rsidP="00AD0F58">
      <w:pPr>
        <w:spacing w:before="240" w:line="360" w:lineRule="auto"/>
        <w:ind w:firstLine="426"/>
        <w:rPr>
          <w:sz w:val="28"/>
          <w:szCs w:val="28"/>
        </w:rPr>
      </w:pPr>
      <w:r>
        <w:rPr>
          <w:sz w:val="28"/>
          <w:szCs w:val="28"/>
        </w:rPr>
        <w:t>К</w:t>
      </w:r>
      <w:r>
        <w:rPr>
          <w:sz w:val="28"/>
          <w:szCs w:val="28"/>
          <w:vertAlign w:val="subscript"/>
        </w:rPr>
        <w:t>уд</w:t>
      </w:r>
      <w:r>
        <w:rPr>
          <w:sz w:val="28"/>
          <w:szCs w:val="28"/>
        </w:rPr>
        <w:t xml:space="preserve"> = 1-(</w:t>
      </w:r>
      <w:r w:rsidRPr="0024083E">
        <w:rPr>
          <w:sz w:val="28"/>
          <w:szCs w:val="28"/>
        </w:rPr>
        <w:t>n</w:t>
      </w:r>
      <w:r w:rsidRPr="003764C5">
        <w:rPr>
          <w:sz w:val="28"/>
          <w:szCs w:val="28"/>
          <w:vertAlign w:val="subscript"/>
        </w:rPr>
        <w:sym w:font="Symbol" w:char="F0E5"/>
      </w:r>
      <w:r>
        <w:rPr>
          <w:sz w:val="28"/>
          <w:szCs w:val="28"/>
        </w:rPr>
        <w:t>+</w:t>
      </w:r>
      <w:r w:rsidRPr="0024083E">
        <w:rPr>
          <w:sz w:val="28"/>
          <w:szCs w:val="28"/>
        </w:rPr>
        <w:t>n</w:t>
      </w:r>
      <w:r w:rsidRPr="0024083E">
        <w:rPr>
          <w:sz w:val="28"/>
          <w:szCs w:val="28"/>
          <w:vertAlign w:val="subscript"/>
        </w:rPr>
        <w:t>кр</w:t>
      </w:r>
      <w:r>
        <w:rPr>
          <w:sz w:val="28"/>
          <w:szCs w:val="28"/>
        </w:rPr>
        <w:t>)/(</w:t>
      </w:r>
      <w:r w:rsidRPr="0024083E">
        <w:rPr>
          <w:sz w:val="28"/>
          <w:szCs w:val="28"/>
        </w:rPr>
        <w:t>N</w:t>
      </w:r>
      <w:r w:rsidRPr="00C23046">
        <w:rPr>
          <w:sz w:val="28"/>
          <w:szCs w:val="28"/>
          <w:vertAlign w:val="subscript"/>
        </w:rPr>
        <w:sym w:font="Symbol" w:char="F0E5"/>
      </w:r>
      <w:r>
        <w:rPr>
          <w:sz w:val="28"/>
          <w:szCs w:val="28"/>
        </w:rPr>
        <w:t>+</w:t>
      </w:r>
      <w:r w:rsidRPr="0024083E">
        <w:rPr>
          <w:sz w:val="28"/>
          <w:szCs w:val="28"/>
        </w:rPr>
        <w:t>N</w:t>
      </w:r>
      <w:r w:rsidRPr="0024083E">
        <w:rPr>
          <w:sz w:val="28"/>
          <w:szCs w:val="28"/>
          <w:vertAlign w:val="subscript"/>
        </w:rPr>
        <w:t>кр</w:t>
      </w:r>
      <w:r>
        <w:rPr>
          <w:sz w:val="28"/>
          <w:szCs w:val="28"/>
        </w:rPr>
        <w:t>)</w:t>
      </w:r>
    </w:p>
    <w:p w:rsidR="00AD0F58" w:rsidRDefault="003769AF" w:rsidP="003769AF">
      <w:pPr>
        <w:spacing w:before="240" w:line="360" w:lineRule="auto"/>
        <w:ind w:firstLine="426"/>
        <w:rPr>
          <w:sz w:val="28"/>
          <w:szCs w:val="28"/>
        </w:rPr>
      </w:pPr>
      <w:r>
        <w:rPr>
          <w:sz w:val="28"/>
          <w:szCs w:val="28"/>
        </w:rPr>
        <w:t>К</w:t>
      </w:r>
      <w:r>
        <w:rPr>
          <w:sz w:val="28"/>
          <w:szCs w:val="28"/>
          <w:vertAlign w:val="subscript"/>
        </w:rPr>
        <w:t>уд</w:t>
      </w:r>
      <w:r>
        <w:rPr>
          <w:sz w:val="28"/>
          <w:szCs w:val="28"/>
        </w:rPr>
        <w:t xml:space="preserve"> = 1-(41+</w:t>
      </w:r>
      <w:r>
        <w:rPr>
          <w:sz w:val="28"/>
          <w:szCs w:val="28"/>
        </w:rPr>
        <w:t>17</w:t>
      </w:r>
      <w:r>
        <w:rPr>
          <w:sz w:val="28"/>
          <w:szCs w:val="28"/>
        </w:rPr>
        <w:t>)/(190</w:t>
      </w:r>
      <w:r>
        <w:rPr>
          <w:sz w:val="28"/>
          <w:szCs w:val="28"/>
        </w:rPr>
        <w:t>+142</w:t>
      </w:r>
      <w:r>
        <w:rPr>
          <w:sz w:val="28"/>
          <w:szCs w:val="28"/>
        </w:rPr>
        <w:t>)</w:t>
      </w:r>
      <w:r>
        <w:rPr>
          <w:sz w:val="28"/>
          <w:szCs w:val="28"/>
        </w:rPr>
        <w:t>=0,83</w:t>
      </w:r>
    </w:p>
    <w:p w:rsidR="00B13800" w:rsidRPr="0024083E" w:rsidRDefault="00B13800" w:rsidP="003769AF">
      <w:pPr>
        <w:spacing w:before="240" w:line="360" w:lineRule="auto"/>
        <w:ind w:firstLine="426"/>
        <w:rPr>
          <w:sz w:val="28"/>
          <w:szCs w:val="28"/>
        </w:rPr>
      </w:pPr>
    </w:p>
    <w:p w:rsidR="00076F73" w:rsidRPr="00076F73" w:rsidRDefault="00076F73" w:rsidP="00B13800">
      <w:pPr>
        <w:spacing w:line="360" w:lineRule="auto"/>
        <w:ind w:firstLine="567"/>
        <w:rPr>
          <w:sz w:val="28"/>
          <w:szCs w:val="28"/>
        </w:rPr>
      </w:pPr>
      <w:r w:rsidRPr="00076F73">
        <w:rPr>
          <w:sz w:val="28"/>
          <w:szCs w:val="28"/>
        </w:rPr>
        <w:t xml:space="preserve">Коэффициент унификации материалов </w:t>
      </w:r>
      <w:r w:rsidRPr="00076F73">
        <w:rPr>
          <w:b/>
          <w:bCs/>
          <w:i/>
          <w:iCs/>
          <w:sz w:val="28"/>
          <w:szCs w:val="28"/>
        </w:rPr>
        <w:t>К</w:t>
      </w:r>
      <w:r w:rsidRPr="00076F73">
        <w:rPr>
          <w:b/>
          <w:bCs/>
          <w:i/>
          <w:iCs/>
          <w:sz w:val="28"/>
          <w:szCs w:val="28"/>
          <w:vertAlign w:val="subscript"/>
        </w:rPr>
        <w:t>ум</w:t>
      </w:r>
      <w:r w:rsidRPr="00076F73">
        <w:rPr>
          <w:sz w:val="28"/>
          <w:szCs w:val="28"/>
        </w:rPr>
        <w:t xml:space="preserve"> определяется только для собственных деталей прибора по формуле</w:t>
      </w:r>
    </w:p>
    <w:p w:rsidR="00076F73" w:rsidRPr="00B13800" w:rsidRDefault="00076F73" w:rsidP="00B13800">
      <w:pPr>
        <w:spacing w:line="360" w:lineRule="auto"/>
        <w:ind w:firstLine="567"/>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ум</m:t>
              </m:r>
            </m:sub>
          </m:sSub>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Σ</m:t>
                  </m:r>
                </m:sub>
              </m:sSub>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Σ</m:t>
                  </m:r>
                </m:sub>
              </m:sSub>
            </m:den>
          </m:f>
        </m:oMath>
      </m:oMathPara>
    </w:p>
    <w:p w:rsidR="00076F73" w:rsidRPr="00076F73" w:rsidRDefault="00076F73" w:rsidP="00B13800">
      <w:pPr>
        <w:spacing w:line="360" w:lineRule="auto"/>
        <w:ind w:firstLine="567"/>
        <w:rPr>
          <w:sz w:val="28"/>
          <w:szCs w:val="28"/>
        </w:rPr>
      </w:pPr>
      <w:r w:rsidRPr="00076F73">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Σ</m:t>
            </m:r>
          </m:sub>
        </m:sSub>
      </m:oMath>
      <w:r w:rsidRPr="00076F73">
        <w:rPr>
          <w:sz w:val="28"/>
          <w:szCs w:val="28"/>
        </w:rPr>
        <w:t xml:space="preserve"> — количество сорторазмеров материалов для изготовления собственных деталей прибора; </w:t>
      </w:r>
      <w:r w:rsidRPr="00076F73">
        <w:rPr>
          <w:sz w:val="28"/>
          <w:szCs w:val="28"/>
          <w:lang w:val="en-US"/>
        </w:rPr>
        <w:t>n</w:t>
      </w:r>
      <w:r w:rsidRPr="00076F73">
        <w:rPr>
          <w:sz w:val="28"/>
          <w:szCs w:val="28"/>
        </w:rPr>
        <w:t xml:space="preserve"> — общее число наименований собственных деталей прибора.</w:t>
      </w:r>
    </w:p>
    <w:p w:rsidR="00076F73" w:rsidRPr="00076F73" w:rsidRDefault="00076F73" w:rsidP="00B13800">
      <w:pPr>
        <w:spacing w:line="360" w:lineRule="auto"/>
        <w:ind w:firstLine="567"/>
        <w:rPr>
          <w:sz w:val="28"/>
          <w:szCs w:val="28"/>
        </w:rPr>
      </w:pPr>
      <w:r w:rsidRPr="00076F73">
        <w:rPr>
          <w:sz w:val="28"/>
          <w:szCs w:val="28"/>
        </w:rPr>
        <w:lastRenderedPageBreak/>
        <w:t xml:space="preserve">Сорторазмер обусловлен маркой материала и определяющим размером. Для определения </w:t>
      </w:r>
      <w:r w:rsidRPr="00076F73">
        <w:rPr>
          <w:b/>
          <w:bCs/>
          <w:i/>
          <w:iCs/>
          <w:sz w:val="28"/>
          <w:szCs w:val="28"/>
        </w:rPr>
        <w:t>К</w:t>
      </w:r>
      <w:r w:rsidRPr="00076F73">
        <w:rPr>
          <w:b/>
          <w:bCs/>
          <w:i/>
          <w:iCs/>
          <w:sz w:val="28"/>
          <w:szCs w:val="28"/>
          <w:vertAlign w:val="subscript"/>
        </w:rPr>
        <w:t>ум</w:t>
      </w:r>
      <w:r w:rsidRPr="00076F73">
        <w:rPr>
          <w:sz w:val="28"/>
          <w:szCs w:val="28"/>
        </w:rPr>
        <w:t xml:space="preserve"> составляется таблица:</w:t>
      </w:r>
    </w:p>
    <w:tbl>
      <w:tblPr>
        <w:tblW w:w="0" w:type="auto"/>
        <w:tblInd w:w="5" w:type="dxa"/>
        <w:tblLayout w:type="fixed"/>
        <w:tblCellMar>
          <w:left w:w="0" w:type="dxa"/>
          <w:right w:w="0" w:type="dxa"/>
        </w:tblCellMar>
        <w:tblLook w:val="0000" w:firstRow="0" w:lastRow="0" w:firstColumn="0" w:lastColumn="0" w:noHBand="0" w:noVBand="0"/>
      </w:tblPr>
      <w:tblGrid>
        <w:gridCol w:w="1985"/>
        <w:gridCol w:w="992"/>
        <w:gridCol w:w="1134"/>
        <w:gridCol w:w="1559"/>
        <w:gridCol w:w="1560"/>
        <w:gridCol w:w="1275"/>
        <w:gridCol w:w="851"/>
      </w:tblGrid>
      <w:tr w:rsidR="00076F73" w:rsidRPr="00076F73" w:rsidTr="008D3189">
        <w:trPr>
          <w:trHeight w:hRule="exact" w:val="463"/>
        </w:trPr>
        <w:tc>
          <w:tcPr>
            <w:tcW w:w="1985" w:type="dxa"/>
            <w:vMerge w:val="restart"/>
            <w:tcBorders>
              <w:top w:val="single" w:sz="4" w:space="0" w:color="auto"/>
              <w:left w:val="single" w:sz="4" w:space="0" w:color="auto"/>
              <w:bottom w:val="nil"/>
              <w:right w:val="nil"/>
            </w:tcBorders>
            <w:shd w:val="clear" w:color="auto" w:fill="FFFFFF"/>
            <w:vAlign w:val="center"/>
          </w:tcPr>
          <w:p w:rsidR="00076F73" w:rsidRPr="00076F73" w:rsidRDefault="00076F73" w:rsidP="00D73E63">
            <w:pPr>
              <w:spacing w:line="360" w:lineRule="auto"/>
              <w:rPr>
                <w:sz w:val="28"/>
                <w:szCs w:val="28"/>
              </w:rPr>
            </w:pPr>
            <w:r w:rsidRPr="00076F73">
              <w:rPr>
                <w:sz w:val="28"/>
                <w:szCs w:val="28"/>
              </w:rPr>
              <w:t>Количество</w:t>
            </w:r>
          </w:p>
        </w:tc>
        <w:tc>
          <w:tcPr>
            <w:tcW w:w="3685" w:type="dxa"/>
            <w:gridSpan w:val="3"/>
            <w:tcBorders>
              <w:top w:val="single" w:sz="4" w:space="0" w:color="auto"/>
              <w:left w:val="single" w:sz="4" w:space="0" w:color="auto"/>
              <w:bottom w:val="nil"/>
              <w:right w:val="nil"/>
            </w:tcBorders>
            <w:shd w:val="clear" w:color="auto" w:fill="FFFFFF"/>
            <w:vAlign w:val="center"/>
          </w:tcPr>
          <w:p w:rsidR="00076F73" w:rsidRPr="00076F73" w:rsidRDefault="00076F73" w:rsidP="00D73E63">
            <w:pPr>
              <w:spacing w:line="360" w:lineRule="auto"/>
              <w:rPr>
                <w:sz w:val="28"/>
                <w:szCs w:val="28"/>
              </w:rPr>
            </w:pPr>
            <w:r w:rsidRPr="00076F73">
              <w:rPr>
                <w:sz w:val="28"/>
                <w:szCs w:val="28"/>
              </w:rPr>
              <w:t>Металлы</w:t>
            </w:r>
          </w:p>
        </w:tc>
        <w:tc>
          <w:tcPr>
            <w:tcW w:w="1560" w:type="dxa"/>
            <w:vMerge w:val="restart"/>
            <w:tcBorders>
              <w:top w:val="single" w:sz="4" w:space="0" w:color="auto"/>
              <w:left w:val="single" w:sz="4" w:space="0" w:color="auto"/>
              <w:bottom w:val="nil"/>
              <w:right w:val="nil"/>
            </w:tcBorders>
            <w:shd w:val="clear" w:color="auto" w:fill="FFFFFF"/>
            <w:vAlign w:val="center"/>
          </w:tcPr>
          <w:p w:rsidR="00076F73" w:rsidRPr="00076F73" w:rsidRDefault="00076F73" w:rsidP="00D73E63">
            <w:pPr>
              <w:spacing w:line="360" w:lineRule="auto"/>
              <w:rPr>
                <w:sz w:val="28"/>
                <w:szCs w:val="28"/>
              </w:rPr>
            </w:pPr>
            <w:r w:rsidRPr="00076F73">
              <w:rPr>
                <w:sz w:val="28"/>
                <w:szCs w:val="28"/>
              </w:rPr>
              <w:t>Пластмассы</w:t>
            </w:r>
          </w:p>
        </w:tc>
        <w:tc>
          <w:tcPr>
            <w:tcW w:w="1275" w:type="dxa"/>
            <w:vMerge w:val="restart"/>
            <w:tcBorders>
              <w:top w:val="single" w:sz="4" w:space="0" w:color="auto"/>
              <w:left w:val="single" w:sz="4" w:space="0" w:color="auto"/>
              <w:bottom w:val="nil"/>
              <w:right w:val="nil"/>
            </w:tcBorders>
            <w:shd w:val="clear" w:color="auto" w:fill="FFFFFF"/>
            <w:vAlign w:val="center"/>
          </w:tcPr>
          <w:p w:rsidR="00076F73" w:rsidRPr="00076F73" w:rsidRDefault="00076F73" w:rsidP="00D73E63">
            <w:pPr>
              <w:spacing w:line="360" w:lineRule="auto"/>
              <w:rPr>
                <w:sz w:val="28"/>
                <w:szCs w:val="28"/>
              </w:rPr>
            </w:pPr>
            <w:r w:rsidRPr="00076F73">
              <w:rPr>
                <w:sz w:val="28"/>
                <w:szCs w:val="28"/>
              </w:rPr>
              <w:t>Керамика</w:t>
            </w:r>
          </w:p>
        </w:tc>
        <w:tc>
          <w:tcPr>
            <w:tcW w:w="851" w:type="dxa"/>
            <w:vMerge w:val="restart"/>
            <w:tcBorders>
              <w:top w:val="single" w:sz="4" w:space="0" w:color="auto"/>
              <w:left w:val="single" w:sz="4" w:space="0" w:color="auto"/>
              <w:bottom w:val="nil"/>
              <w:right w:val="single" w:sz="4" w:space="0" w:color="auto"/>
            </w:tcBorders>
            <w:shd w:val="clear" w:color="auto" w:fill="FFFFFF"/>
            <w:vAlign w:val="center"/>
          </w:tcPr>
          <w:p w:rsidR="00076F73" w:rsidRPr="00076F73" w:rsidRDefault="00076F73" w:rsidP="00D73E63">
            <w:pPr>
              <w:spacing w:line="360" w:lineRule="auto"/>
              <w:rPr>
                <w:sz w:val="28"/>
                <w:szCs w:val="28"/>
              </w:rPr>
            </w:pPr>
            <w:r w:rsidRPr="00076F73">
              <w:rPr>
                <w:sz w:val="28"/>
                <w:szCs w:val="28"/>
              </w:rPr>
              <w:t>Сумма</w:t>
            </w:r>
          </w:p>
        </w:tc>
      </w:tr>
      <w:tr w:rsidR="00076F73" w:rsidRPr="00076F73" w:rsidTr="008D3189">
        <w:trPr>
          <w:trHeight w:hRule="exact" w:val="879"/>
        </w:trPr>
        <w:tc>
          <w:tcPr>
            <w:tcW w:w="1985" w:type="dxa"/>
            <w:vMerge/>
            <w:tcBorders>
              <w:top w:val="nil"/>
              <w:left w:val="single" w:sz="4" w:space="0" w:color="auto"/>
              <w:bottom w:val="nil"/>
              <w:right w:val="nil"/>
            </w:tcBorders>
            <w:shd w:val="clear" w:color="auto" w:fill="FFFFFF"/>
            <w:vAlign w:val="center"/>
          </w:tcPr>
          <w:p w:rsidR="00076F73" w:rsidRPr="00076F73" w:rsidRDefault="00076F73" w:rsidP="00B13800">
            <w:pPr>
              <w:spacing w:line="360" w:lineRule="auto"/>
              <w:ind w:firstLine="567"/>
              <w:rPr>
                <w:sz w:val="28"/>
                <w:szCs w:val="28"/>
              </w:rPr>
            </w:pPr>
          </w:p>
        </w:tc>
        <w:tc>
          <w:tcPr>
            <w:tcW w:w="992" w:type="dxa"/>
            <w:tcBorders>
              <w:top w:val="single" w:sz="4" w:space="0" w:color="auto"/>
              <w:left w:val="single" w:sz="4" w:space="0" w:color="auto"/>
              <w:bottom w:val="nil"/>
              <w:right w:val="nil"/>
            </w:tcBorders>
            <w:shd w:val="clear" w:color="auto" w:fill="FFFFFF"/>
            <w:vAlign w:val="center"/>
          </w:tcPr>
          <w:p w:rsidR="00076F73" w:rsidRPr="00076F73" w:rsidRDefault="00076F73" w:rsidP="00D73E63">
            <w:pPr>
              <w:spacing w:line="360" w:lineRule="auto"/>
              <w:rPr>
                <w:sz w:val="28"/>
                <w:szCs w:val="28"/>
              </w:rPr>
            </w:pPr>
            <w:r w:rsidRPr="00076F73">
              <w:rPr>
                <w:sz w:val="28"/>
                <w:szCs w:val="28"/>
              </w:rPr>
              <w:t>черные</w:t>
            </w:r>
          </w:p>
        </w:tc>
        <w:tc>
          <w:tcPr>
            <w:tcW w:w="1134" w:type="dxa"/>
            <w:tcBorders>
              <w:top w:val="single" w:sz="4" w:space="0" w:color="auto"/>
              <w:left w:val="single" w:sz="4" w:space="0" w:color="auto"/>
              <w:bottom w:val="nil"/>
              <w:right w:val="nil"/>
            </w:tcBorders>
            <w:shd w:val="clear" w:color="auto" w:fill="FFFFFF"/>
            <w:vAlign w:val="center"/>
          </w:tcPr>
          <w:p w:rsidR="00076F73" w:rsidRPr="00076F73" w:rsidRDefault="00076F73" w:rsidP="00D73E63">
            <w:pPr>
              <w:spacing w:line="360" w:lineRule="auto"/>
              <w:rPr>
                <w:sz w:val="28"/>
                <w:szCs w:val="28"/>
              </w:rPr>
            </w:pPr>
            <w:r w:rsidRPr="00076F73">
              <w:rPr>
                <w:sz w:val="28"/>
                <w:szCs w:val="28"/>
              </w:rPr>
              <w:t>цветные</w:t>
            </w:r>
          </w:p>
        </w:tc>
        <w:tc>
          <w:tcPr>
            <w:tcW w:w="1559" w:type="dxa"/>
            <w:tcBorders>
              <w:top w:val="single" w:sz="4" w:space="0" w:color="auto"/>
              <w:left w:val="single" w:sz="4" w:space="0" w:color="auto"/>
              <w:bottom w:val="nil"/>
              <w:right w:val="nil"/>
            </w:tcBorders>
            <w:shd w:val="clear" w:color="auto" w:fill="FFFFFF"/>
            <w:vAlign w:val="center"/>
          </w:tcPr>
          <w:p w:rsidR="00076F73" w:rsidRPr="00076F73" w:rsidRDefault="00076F73" w:rsidP="00D73E63">
            <w:pPr>
              <w:spacing w:line="360" w:lineRule="auto"/>
              <w:rPr>
                <w:sz w:val="28"/>
                <w:szCs w:val="28"/>
              </w:rPr>
            </w:pPr>
            <w:r w:rsidRPr="00076F73">
              <w:rPr>
                <w:sz w:val="28"/>
                <w:szCs w:val="28"/>
              </w:rPr>
              <w:t>драгоценные</w:t>
            </w:r>
          </w:p>
        </w:tc>
        <w:tc>
          <w:tcPr>
            <w:tcW w:w="1560" w:type="dxa"/>
            <w:vMerge/>
            <w:tcBorders>
              <w:top w:val="nil"/>
              <w:left w:val="single" w:sz="4" w:space="0" w:color="auto"/>
              <w:bottom w:val="nil"/>
              <w:right w:val="nil"/>
            </w:tcBorders>
            <w:shd w:val="clear" w:color="auto" w:fill="FFFFFF"/>
            <w:vAlign w:val="center"/>
          </w:tcPr>
          <w:p w:rsidR="00076F73" w:rsidRPr="00076F73" w:rsidRDefault="00076F73" w:rsidP="00B13800">
            <w:pPr>
              <w:spacing w:line="360" w:lineRule="auto"/>
              <w:ind w:firstLine="567"/>
              <w:rPr>
                <w:sz w:val="28"/>
                <w:szCs w:val="28"/>
              </w:rPr>
            </w:pPr>
          </w:p>
        </w:tc>
        <w:tc>
          <w:tcPr>
            <w:tcW w:w="1275" w:type="dxa"/>
            <w:vMerge/>
            <w:tcBorders>
              <w:top w:val="nil"/>
              <w:left w:val="single" w:sz="4" w:space="0" w:color="auto"/>
              <w:bottom w:val="nil"/>
              <w:right w:val="nil"/>
            </w:tcBorders>
            <w:shd w:val="clear" w:color="auto" w:fill="FFFFFF"/>
            <w:vAlign w:val="center"/>
          </w:tcPr>
          <w:p w:rsidR="00076F73" w:rsidRPr="00076F73" w:rsidRDefault="00076F73" w:rsidP="00B13800">
            <w:pPr>
              <w:spacing w:line="360" w:lineRule="auto"/>
              <w:ind w:firstLine="567"/>
              <w:rPr>
                <w:sz w:val="28"/>
                <w:szCs w:val="28"/>
              </w:rPr>
            </w:pPr>
          </w:p>
        </w:tc>
        <w:tc>
          <w:tcPr>
            <w:tcW w:w="851" w:type="dxa"/>
            <w:vMerge/>
            <w:tcBorders>
              <w:top w:val="nil"/>
              <w:left w:val="single" w:sz="4" w:space="0" w:color="auto"/>
              <w:bottom w:val="nil"/>
              <w:right w:val="single" w:sz="4" w:space="0" w:color="auto"/>
            </w:tcBorders>
            <w:shd w:val="clear" w:color="auto" w:fill="FFFFFF"/>
            <w:vAlign w:val="center"/>
          </w:tcPr>
          <w:p w:rsidR="00076F73" w:rsidRPr="00076F73" w:rsidRDefault="00076F73" w:rsidP="00B13800">
            <w:pPr>
              <w:spacing w:line="360" w:lineRule="auto"/>
              <w:ind w:firstLine="567"/>
              <w:rPr>
                <w:sz w:val="28"/>
                <w:szCs w:val="28"/>
              </w:rPr>
            </w:pPr>
          </w:p>
        </w:tc>
      </w:tr>
      <w:tr w:rsidR="00076F73" w:rsidRPr="00076F73" w:rsidTr="008D3189">
        <w:trPr>
          <w:trHeight w:hRule="exact" w:val="1133"/>
        </w:trPr>
        <w:tc>
          <w:tcPr>
            <w:tcW w:w="1985" w:type="dxa"/>
            <w:tcBorders>
              <w:top w:val="single" w:sz="4" w:space="0" w:color="auto"/>
              <w:left w:val="single" w:sz="4" w:space="0" w:color="auto"/>
              <w:bottom w:val="nil"/>
              <w:right w:val="nil"/>
            </w:tcBorders>
            <w:shd w:val="clear" w:color="auto" w:fill="FFFFFF"/>
            <w:vAlign w:val="center"/>
          </w:tcPr>
          <w:p w:rsidR="00076F73" w:rsidRPr="00076F73" w:rsidRDefault="00076F73" w:rsidP="00D73E63">
            <w:pPr>
              <w:spacing w:line="360" w:lineRule="auto"/>
              <w:rPr>
                <w:sz w:val="28"/>
                <w:szCs w:val="28"/>
              </w:rPr>
            </w:pPr>
            <w:r w:rsidRPr="00076F73">
              <w:rPr>
                <w:sz w:val="28"/>
                <w:szCs w:val="28"/>
              </w:rPr>
              <w:t>Сорторазмеров материалов</w:t>
            </w:r>
          </w:p>
        </w:tc>
        <w:tc>
          <w:tcPr>
            <w:tcW w:w="992" w:type="dxa"/>
            <w:tcBorders>
              <w:top w:val="single" w:sz="4" w:space="0" w:color="auto"/>
              <w:left w:val="single" w:sz="4" w:space="0" w:color="auto"/>
              <w:bottom w:val="nil"/>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1</w:t>
            </w:r>
          </w:p>
        </w:tc>
        <w:tc>
          <w:tcPr>
            <w:tcW w:w="1134" w:type="dxa"/>
            <w:tcBorders>
              <w:top w:val="single" w:sz="4" w:space="0" w:color="auto"/>
              <w:left w:val="single" w:sz="4" w:space="0" w:color="auto"/>
              <w:bottom w:val="nil"/>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1</w:t>
            </w:r>
          </w:p>
        </w:tc>
        <w:tc>
          <w:tcPr>
            <w:tcW w:w="1559" w:type="dxa"/>
            <w:tcBorders>
              <w:top w:val="single" w:sz="4" w:space="0" w:color="auto"/>
              <w:left w:val="single" w:sz="4" w:space="0" w:color="auto"/>
              <w:bottom w:val="nil"/>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0</w:t>
            </w:r>
          </w:p>
        </w:tc>
        <w:tc>
          <w:tcPr>
            <w:tcW w:w="1560" w:type="dxa"/>
            <w:tcBorders>
              <w:top w:val="single" w:sz="4" w:space="0" w:color="auto"/>
              <w:left w:val="single" w:sz="4" w:space="0" w:color="auto"/>
              <w:bottom w:val="nil"/>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1</w:t>
            </w:r>
          </w:p>
        </w:tc>
        <w:tc>
          <w:tcPr>
            <w:tcW w:w="1275" w:type="dxa"/>
            <w:tcBorders>
              <w:top w:val="single" w:sz="4" w:space="0" w:color="auto"/>
              <w:left w:val="single" w:sz="4" w:space="0" w:color="auto"/>
              <w:bottom w:val="nil"/>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0</w:t>
            </w:r>
          </w:p>
        </w:tc>
        <w:tc>
          <w:tcPr>
            <w:tcW w:w="851" w:type="dxa"/>
            <w:tcBorders>
              <w:top w:val="single" w:sz="4" w:space="0" w:color="auto"/>
              <w:left w:val="single" w:sz="4" w:space="0" w:color="auto"/>
              <w:bottom w:val="nil"/>
              <w:right w:val="single" w:sz="4" w:space="0" w:color="auto"/>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3</w:t>
            </w:r>
          </w:p>
        </w:tc>
      </w:tr>
      <w:tr w:rsidR="00076F73" w:rsidRPr="00076F73" w:rsidTr="008D3189">
        <w:trPr>
          <w:trHeight w:hRule="exact" w:val="802"/>
        </w:trPr>
        <w:tc>
          <w:tcPr>
            <w:tcW w:w="1985" w:type="dxa"/>
            <w:tcBorders>
              <w:top w:val="single" w:sz="4" w:space="0" w:color="auto"/>
              <w:left w:val="single" w:sz="4" w:space="0" w:color="auto"/>
              <w:bottom w:val="single" w:sz="4" w:space="0" w:color="auto"/>
              <w:right w:val="nil"/>
            </w:tcBorders>
            <w:shd w:val="clear" w:color="auto" w:fill="FFFFFF"/>
            <w:vAlign w:val="center"/>
          </w:tcPr>
          <w:p w:rsidR="00076F73" w:rsidRPr="00076F73" w:rsidRDefault="00076F73" w:rsidP="00D73E63">
            <w:pPr>
              <w:spacing w:line="360" w:lineRule="auto"/>
              <w:rPr>
                <w:sz w:val="28"/>
                <w:szCs w:val="28"/>
              </w:rPr>
            </w:pPr>
            <w:r w:rsidRPr="00076F73">
              <w:rPr>
                <w:sz w:val="28"/>
                <w:szCs w:val="28"/>
              </w:rPr>
              <w:t>Собственных деталей</w:t>
            </w:r>
          </w:p>
        </w:tc>
        <w:tc>
          <w:tcPr>
            <w:tcW w:w="992" w:type="dxa"/>
            <w:tcBorders>
              <w:top w:val="single" w:sz="4" w:space="0" w:color="auto"/>
              <w:left w:val="single" w:sz="4" w:space="0" w:color="auto"/>
              <w:bottom w:val="single" w:sz="4" w:space="0" w:color="auto"/>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3</w:t>
            </w:r>
          </w:p>
        </w:tc>
        <w:tc>
          <w:tcPr>
            <w:tcW w:w="1134" w:type="dxa"/>
            <w:tcBorders>
              <w:top w:val="single" w:sz="4" w:space="0" w:color="auto"/>
              <w:left w:val="single" w:sz="4" w:space="0" w:color="auto"/>
              <w:bottom w:val="single" w:sz="4" w:space="0" w:color="auto"/>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16</w:t>
            </w:r>
          </w:p>
        </w:tc>
        <w:tc>
          <w:tcPr>
            <w:tcW w:w="1559" w:type="dxa"/>
            <w:tcBorders>
              <w:top w:val="single" w:sz="4" w:space="0" w:color="auto"/>
              <w:left w:val="single" w:sz="4" w:space="0" w:color="auto"/>
              <w:bottom w:val="single" w:sz="4" w:space="0" w:color="auto"/>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0</w:t>
            </w:r>
          </w:p>
        </w:tc>
        <w:tc>
          <w:tcPr>
            <w:tcW w:w="1560" w:type="dxa"/>
            <w:tcBorders>
              <w:top w:val="single" w:sz="4" w:space="0" w:color="auto"/>
              <w:left w:val="single" w:sz="4" w:space="0" w:color="auto"/>
              <w:bottom w:val="single" w:sz="4" w:space="0" w:color="auto"/>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0</w:t>
            </w:r>
          </w:p>
        </w:tc>
        <w:tc>
          <w:tcPr>
            <w:tcW w:w="1275" w:type="dxa"/>
            <w:tcBorders>
              <w:top w:val="single" w:sz="4" w:space="0" w:color="auto"/>
              <w:left w:val="single" w:sz="4" w:space="0" w:color="auto"/>
              <w:bottom w:val="single" w:sz="4" w:space="0" w:color="auto"/>
              <w:right w:val="nil"/>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76F73" w:rsidRPr="00076F73" w:rsidRDefault="00076F73" w:rsidP="00B13800">
            <w:pPr>
              <w:spacing w:line="360" w:lineRule="auto"/>
              <w:ind w:firstLine="567"/>
              <w:rPr>
                <w:sz w:val="28"/>
                <w:szCs w:val="28"/>
              </w:rPr>
            </w:pPr>
            <w:r w:rsidRPr="00076F73">
              <w:rPr>
                <w:sz w:val="28"/>
                <w:szCs w:val="28"/>
              </w:rPr>
              <w:t>19</w:t>
            </w:r>
          </w:p>
        </w:tc>
      </w:tr>
    </w:tbl>
    <w:p w:rsidR="00076F73" w:rsidRPr="00076F73" w:rsidRDefault="00076F73" w:rsidP="00B13800">
      <w:pPr>
        <w:spacing w:line="360" w:lineRule="auto"/>
        <w:ind w:firstLine="567"/>
        <w:rPr>
          <w:sz w:val="28"/>
          <w:szCs w:val="28"/>
        </w:rPr>
      </w:pPr>
    </w:p>
    <w:p w:rsidR="00076F73" w:rsidRPr="00076F73" w:rsidRDefault="00076F73" w:rsidP="00B13800">
      <w:pPr>
        <w:spacing w:line="360" w:lineRule="auto"/>
        <w:ind w:firstLine="567"/>
        <w:rPr>
          <w:rFonts w:eastAsiaTheme="minorEastAsia"/>
          <w:sz w:val="28"/>
          <w:szCs w:val="28"/>
        </w:rPr>
      </w:pPr>
      <w:r w:rsidRPr="00076F73">
        <w:rPr>
          <w:sz w:val="28"/>
          <w:szCs w:val="28"/>
        </w:rPr>
        <w:t xml:space="preserve">В результате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ум</m:t>
            </m:r>
          </m:sub>
        </m:sSub>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Σ</m:t>
                </m:r>
              </m:sub>
            </m:sSub>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Σ</m:t>
                </m:r>
              </m:sub>
            </m:sSub>
          </m:den>
        </m:f>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19</m:t>
            </m:r>
          </m:den>
        </m:f>
        <m:r>
          <w:rPr>
            <w:rFonts w:ascii="Cambria Math" w:hAnsi="Cambria Math"/>
            <w:sz w:val="28"/>
            <w:szCs w:val="28"/>
          </w:rPr>
          <m:t>=0.84</m:t>
        </m:r>
      </m:oMath>
    </w:p>
    <w:p w:rsidR="00076F73" w:rsidRPr="00351113" w:rsidRDefault="00076F73" w:rsidP="00B13800">
      <w:pPr>
        <w:spacing w:line="360" w:lineRule="auto"/>
        <w:ind w:firstLine="567"/>
        <w:rPr>
          <w:rFonts w:eastAsiaTheme="minorEastAsia"/>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техн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осв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уд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ум</m:t>
              </m:r>
            </m:sub>
          </m:sSub>
          <m:r>
            <w:rPr>
              <w:rFonts w:ascii="Cambria Math" w:hAnsi="Cambria Math"/>
              <w:sz w:val="28"/>
              <w:szCs w:val="28"/>
            </w:rPr>
            <m:t>=0.73∙0.83</m:t>
          </m:r>
          <m:r>
            <w:rPr>
              <w:rFonts w:ascii="Cambria Math" w:hAnsi="Cambria Math"/>
              <w:sz w:val="28"/>
              <w:szCs w:val="28"/>
            </w:rPr>
            <m:t>∙0.84=0.5</m:t>
          </m:r>
          <m:r>
            <w:rPr>
              <w:rFonts w:ascii="Cambria Math" w:hAnsi="Cambria Math"/>
              <w:sz w:val="28"/>
              <w:szCs w:val="28"/>
            </w:rPr>
            <m:t>1</m:t>
          </m:r>
        </m:oMath>
      </m:oMathPara>
    </w:p>
    <w:p w:rsidR="00351113" w:rsidRDefault="00351113" w:rsidP="00B13800">
      <w:pPr>
        <w:spacing w:line="360" w:lineRule="auto"/>
        <w:ind w:firstLine="567"/>
        <w:rPr>
          <w:rFonts w:eastAsiaTheme="minorEastAsia"/>
          <w:sz w:val="28"/>
          <w:szCs w:val="28"/>
        </w:rPr>
      </w:pPr>
    </w:p>
    <w:p w:rsidR="00351113" w:rsidRDefault="00351113" w:rsidP="00B13800">
      <w:pPr>
        <w:spacing w:line="360" w:lineRule="auto"/>
        <w:ind w:firstLine="567"/>
        <w:rPr>
          <w:b/>
          <w:sz w:val="28"/>
          <w:szCs w:val="28"/>
          <w:u w:val="single"/>
        </w:rPr>
      </w:pPr>
      <w:r w:rsidRPr="00351113">
        <w:rPr>
          <w:b/>
          <w:sz w:val="28"/>
          <w:szCs w:val="28"/>
          <w:u w:val="single"/>
        </w:rPr>
        <w:t>Расчет сборочной размерной цепи</w:t>
      </w:r>
    </w:p>
    <w:p w:rsidR="00351113" w:rsidRPr="00351113" w:rsidRDefault="00351113" w:rsidP="00351113">
      <w:pPr>
        <w:spacing w:line="360" w:lineRule="auto"/>
        <w:ind w:firstLine="567"/>
        <w:rPr>
          <w:rFonts w:eastAsiaTheme="minorEastAsia"/>
          <w:sz w:val="28"/>
          <w:szCs w:val="28"/>
        </w:rPr>
      </w:pPr>
      <w:r w:rsidRPr="00351113">
        <w:rPr>
          <w:rFonts w:eastAsiaTheme="minorEastAsia"/>
          <w:sz w:val="28"/>
          <w:szCs w:val="28"/>
        </w:rPr>
        <w:t>Размерная цепь – это замкнутая система взаимосвязанных размеров, относящихся к одной или нескольким деталям, определяющим относительное положение поверхностей или осей этих деталей. Размерная цепь, выражающая взаимную связь деталей сборочного соединения, называется сборочной размерной цепью.</w:t>
      </w:r>
    </w:p>
    <w:p w:rsidR="00351113" w:rsidRPr="00351113" w:rsidRDefault="00351113" w:rsidP="00351113">
      <w:pPr>
        <w:spacing w:line="360" w:lineRule="auto"/>
        <w:ind w:firstLine="567"/>
        <w:rPr>
          <w:rFonts w:eastAsiaTheme="minorEastAsia"/>
          <w:sz w:val="28"/>
          <w:szCs w:val="28"/>
        </w:rPr>
      </w:pPr>
      <w:r w:rsidRPr="00351113">
        <w:rPr>
          <w:rFonts w:eastAsiaTheme="minorEastAsia"/>
          <w:sz w:val="28"/>
          <w:szCs w:val="28"/>
        </w:rPr>
        <w:t>Звеном размерной цепи называют размер, определяющий расстояние между поверхностями (осями) или их угловое расположение.</w:t>
      </w:r>
    </w:p>
    <w:p w:rsidR="00351113" w:rsidRPr="00351113" w:rsidRDefault="00351113" w:rsidP="00351113">
      <w:pPr>
        <w:spacing w:line="360" w:lineRule="auto"/>
        <w:ind w:firstLine="567"/>
        <w:rPr>
          <w:rFonts w:eastAsiaTheme="minorEastAsia"/>
          <w:sz w:val="28"/>
          <w:szCs w:val="28"/>
        </w:rPr>
      </w:pPr>
      <w:r w:rsidRPr="00351113">
        <w:rPr>
          <w:rFonts w:eastAsiaTheme="minorEastAsia"/>
          <w:sz w:val="28"/>
          <w:szCs w:val="28"/>
        </w:rPr>
        <w:t>Замыкающее звено - это звено размерной цепи, которое в процессе сборки формируется в последнюю очередь, замыкая размерную цепь. Размер замыкающего звена зависит от размеров остальных звеньев размерной цепи, называемых составляющими.</w:t>
      </w:r>
    </w:p>
    <w:p w:rsidR="00351113" w:rsidRPr="00351113" w:rsidRDefault="00351113" w:rsidP="00351113">
      <w:pPr>
        <w:spacing w:line="360" w:lineRule="auto"/>
        <w:ind w:firstLine="567"/>
        <w:rPr>
          <w:rFonts w:eastAsiaTheme="minorEastAsia"/>
          <w:sz w:val="28"/>
          <w:szCs w:val="28"/>
        </w:rPr>
      </w:pPr>
      <w:r w:rsidRPr="00351113">
        <w:rPr>
          <w:rFonts w:eastAsiaTheme="minorEastAsia"/>
          <w:sz w:val="28"/>
          <w:szCs w:val="28"/>
        </w:rPr>
        <w:t>Существует два основных метода расчёта размерной цепи:</w:t>
      </w:r>
    </w:p>
    <w:p w:rsidR="00351113" w:rsidRPr="00351113" w:rsidRDefault="00351113" w:rsidP="00351113">
      <w:pPr>
        <w:spacing w:line="360" w:lineRule="auto"/>
        <w:ind w:firstLine="567"/>
        <w:rPr>
          <w:rFonts w:eastAsiaTheme="minorEastAsia"/>
          <w:sz w:val="28"/>
          <w:szCs w:val="28"/>
        </w:rPr>
      </w:pPr>
      <w:r w:rsidRPr="00351113">
        <w:rPr>
          <w:rFonts w:eastAsiaTheme="minorEastAsia"/>
          <w:sz w:val="28"/>
          <w:szCs w:val="28"/>
        </w:rPr>
        <w:t xml:space="preserve">1. Расчёт по методу максимума – минимума. Предполагается, что все детали, входящие в сборочную единицу, имеют предельные максимальные и минимальные отклонения от номиналов и сборку производят при самом </w:t>
      </w:r>
      <w:r w:rsidRPr="00351113">
        <w:rPr>
          <w:rFonts w:eastAsiaTheme="minorEastAsia"/>
          <w:sz w:val="28"/>
          <w:szCs w:val="28"/>
        </w:rPr>
        <w:lastRenderedPageBreak/>
        <w:t>неблагоприятном сочетании размеров деталей, т.е. когда максимальные предельные ошибки складываются.</w:t>
      </w:r>
    </w:p>
    <w:p w:rsidR="00351113" w:rsidRPr="00351113" w:rsidRDefault="00351113" w:rsidP="00351113">
      <w:pPr>
        <w:spacing w:line="360" w:lineRule="auto"/>
        <w:ind w:firstLine="567"/>
        <w:rPr>
          <w:rFonts w:eastAsiaTheme="minorEastAsia"/>
          <w:sz w:val="28"/>
          <w:szCs w:val="28"/>
        </w:rPr>
      </w:pPr>
      <w:r w:rsidRPr="00351113">
        <w:rPr>
          <w:rFonts w:eastAsiaTheme="minorEastAsia"/>
          <w:sz w:val="28"/>
          <w:szCs w:val="28"/>
        </w:rPr>
        <w:t>2. Расчёт на основе теории вероятностей. Считают, что все размеры деталей партии являются случайными величинами и имеют рассеяние фактических значений в пределах поля допуска. Поскольку количество деталей, имеющих размеры на границах допуска, невелико, то при расчёте на основе теории вероятностей даётся более широкий допуск на изготовление деталей, чем при расчёте на максимум – минимум. Расширение допуска приводит к некоторому риску – из некоторых деталей данной партии не удастся собрать узел, поскольку условие взаимозаменяемости для них не оказывается невыполнимым.</w:t>
      </w:r>
    </w:p>
    <w:tbl>
      <w:tblPr>
        <w:tblStyle w:val="a8"/>
        <w:tblW w:w="0" w:type="auto"/>
        <w:tblLook w:val="04A0" w:firstRow="1" w:lastRow="0" w:firstColumn="1" w:lastColumn="0" w:noHBand="0" w:noVBand="1"/>
      </w:tblPr>
      <w:tblGrid>
        <w:gridCol w:w="957"/>
        <w:gridCol w:w="1391"/>
        <w:gridCol w:w="3731"/>
        <w:gridCol w:w="3266"/>
      </w:tblGrid>
      <w:tr w:rsidR="00351113" w:rsidRPr="00351113" w:rsidTr="008D3189">
        <w:tc>
          <w:tcPr>
            <w:tcW w:w="957" w:type="dxa"/>
          </w:tcPr>
          <w:p w:rsidR="00351113" w:rsidRPr="00351113" w:rsidRDefault="00351113" w:rsidP="008D3189">
            <w:pPr>
              <w:jc w:val="both"/>
              <w:rPr>
                <w:sz w:val="28"/>
                <w:szCs w:val="28"/>
              </w:rPr>
            </w:pPr>
            <w:r w:rsidRPr="00351113">
              <w:rPr>
                <w:sz w:val="28"/>
                <w:szCs w:val="28"/>
              </w:rPr>
              <w:t>Звено</w:t>
            </w:r>
          </w:p>
        </w:tc>
        <w:tc>
          <w:tcPr>
            <w:tcW w:w="1391" w:type="dxa"/>
          </w:tcPr>
          <w:p w:rsidR="00351113" w:rsidRPr="00351113" w:rsidRDefault="00351113" w:rsidP="008D3189">
            <w:pPr>
              <w:jc w:val="both"/>
              <w:rPr>
                <w:sz w:val="28"/>
                <w:szCs w:val="28"/>
              </w:rPr>
            </w:pPr>
            <w:r w:rsidRPr="00351113">
              <w:rPr>
                <w:sz w:val="28"/>
                <w:szCs w:val="28"/>
              </w:rPr>
              <w:t>Тип звена</w:t>
            </w:r>
          </w:p>
        </w:tc>
        <w:tc>
          <w:tcPr>
            <w:tcW w:w="3731" w:type="dxa"/>
          </w:tcPr>
          <w:p w:rsidR="00351113" w:rsidRPr="00351113" w:rsidRDefault="00351113" w:rsidP="008D3189">
            <w:pPr>
              <w:jc w:val="both"/>
              <w:rPr>
                <w:sz w:val="28"/>
                <w:szCs w:val="28"/>
              </w:rPr>
            </w:pPr>
            <w:r w:rsidRPr="00351113">
              <w:rPr>
                <w:sz w:val="28"/>
                <w:szCs w:val="28"/>
              </w:rPr>
              <w:t>Номинальное значение, мм</w:t>
            </w:r>
          </w:p>
        </w:tc>
        <w:tc>
          <w:tcPr>
            <w:tcW w:w="3266" w:type="dxa"/>
          </w:tcPr>
          <w:p w:rsidR="00351113" w:rsidRPr="00351113" w:rsidRDefault="00351113" w:rsidP="008D3189">
            <w:pPr>
              <w:jc w:val="both"/>
              <w:rPr>
                <w:sz w:val="28"/>
                <w:szCs w:val="28"/>
              </w:rPr>
            </w:pPr>
            <w:r w:rsidRPr="00351113">
              <w:rPr>
                <w:sz w:val="28"/>
                <w:szCs w:val="28"/>
              </w:rPr>
              <w:t>Значение допуска, мм</w:t>
            </w:r>
          </w:p>
        </w:tc>
      </w:tr>
      <w:tr w:rsidR="00351113" w:rsidRPr="00351113" w:rsidTr="008D3189">
        <w:tc>
          <w:tcPr>
            <w:tcW w:w="957" w:type="dxa"/>
          </w:tcPr>
          <w:p w:rsidR="00351113" w:rsidRPr="00351113" w:rsidRDefault="00351113" w:rsidP="008D3189">
            <w:pPr>
              <w:jc w:val="both"/>
              <w:rPr>
                <w:sz w:val="28"/>
                <w:szCs w:val="28"/>
              </w:rPr>
            </w:pPr>
            <w:r w:rsidRPr="00351113">
              <w:rPr>
                <w:sz w:val="28"/>
                <w:szCs w:val="28"/>
              </w:rPr>
              <w:t>А1</w:t>
            </w:r>
          </w:p>
        </w:tc>
        <w:tc>
          <w:tcPr>
            <w:tcW w:w="1391" w:type="dxa"/>
          </w:tcPr>
          <w:p w:rsidR="00351113" w:rsidRPr="00351113" w:rsidRDefault="00E75AB3" w:rsidP="008D3189">
            <w:pPr>
              <w:jc w:val="both"/>
              <w:rPr>
                <w:sz w:val="28"/>
                <w:szCs w:val="28"/>
              </w:rPr>
            </w:pPr>
            <w:r>
              <w:rPr>
                <w:sz w:val="28"/>
                <w:szCs w:val="28"/>
              </w:rPr>
              <w:t>+</w:t>
            </w:r>
          </w:p>
        </w:tc>
        <w:tc>
          <w:tcPr>
            <w:tcW w:w="3731" w:type="dxa"/>
          </w:tcPr>
          <w:p w:rsidR="00351113" w:rsidRPr="00351113" w:rsidRDefault="00E75AB3" w:rsidP="008D3189">
            <w:pPr>
              <w:jc w:val="both"/>
              <w:rPr>
                <w:sz w:val="28"/>
                <w:szCs w:val="28"/>
              </w:rPr>
            </w:pPr>
            <w:r>
              <w:rPr>
                <w:sz w:val="28"/>
                <w:szCs w:val="28"/>
              </w:rPr>
              <w:t>283,3</w:t>
            </w:r>
          </w:p>
        </w:tc>
        <w:tc>
          <w:tcPr>
            <w:tcW w:w="3266" w:type="dxa"/>
          </w:tcPr>
          <w:p w:rsidR="00351113" w:rsidRPr="00351113" w:rsidRDefault="009377EB" w:rsidP="008D3189">
            <w:pPr>
              <w:jc w:val="both"/>
              <w:rPr>
                <w:sz w:val="28"/>
                <w:szCs w:val="28"/>
                <w:lang w:val="en-US"/>
              </w:rPr>
            </w:pPr>
            <w:r>
              <w:rPr>
                <w:sz w:val="28"/>
                <w:szCs w:val="28"/>
              </w:rPr>
              <w:t>1,3</w:t>
            </w:r>
          </w:p>
        </w:tc>
      </w:tr>
      <w:tr w:rsidR="00351113" w:rsidRPr="00351113" w:rsidTr="008D3189">
        <w:tc>
          <w:tcPr>
            <w:tcW w:w="957" w:type="dxa"/>
          </w:tcPr>
          <w:p w:rsidR="00351113" w:rsidRPr="00351113" w:rsidRDefault="00351113" w:rsidP="008D3189">
            <w:pPr>
              <w:jc w:val="both"/>
              <w:rPr>
                <w:sz w:val="28"/>
                <w:szCs w:val="28"/>
              </w:rPr>
            </w:pPr>
            <w:r w:rsidRPr="00351113">
              <w:rPr>
                <w:sz w:val="28"/>
                <w:szCs w:val="28"/>
              </w:rPr>
              <w:t>А2</w:t>
            </w:r>
          </w:p>
        </w:tc>
        <w:tc>
          <w:tcPr>
            <w:tcW w:w="1391" w:type="dxa"/>
          </w:tcPr>
          <w:p w:rsidR="00351113" w:rsidRPr="00351113" w:rsidRDefault="00351113" w:rsidP="008D3189">
            <w:pPr>
              <w:jc w:val="both"/>
              <w:rPr>
                <w:sz w:val="28"/>
                <w:szCs w:val="28"/>
              </w:rPr>
            </w:pPr>
            <w:r w:rsidRPr="00351113">
              <w:rPr>
                <w:sz w:val="28"/>
                <w:szCs w:val="28"/>
              </w:rPr>
              <w:t>-</w:t>
            </w:r>
          </w:p>
        </w:tc>
        <w:tc>
          <w:tcPr>
            <w:tcW w:w="3731" w:type="dxa"/>
          </w:tcPr>
          <w:p w:rsidR="00351113" w:rsidRPr="00351113" w:rsidRDefault="00E75AB3" w:rsidP="008D3189">
            <w:pPr>
              <w:jc w:val="both"/>
              <w:rPr>
                <w:sz w:val="28"/>
                <w:szCs w:val="28"/>
              </w:rPr>
            </w:pPr>
            <w:r>
              <w:rPr>
                <w:sz w:val="28"/>
                <w:szCs w:val="28"/>
              </w:rPr>
              <w:t>4</w:t>
            </w:r>
          </w:p>
        </w:tc>
        <w:tc>
          <w:tcPr>
            <w:tcW w:w="3266" w:type="dxa"/>
          </w:tcPr>
          <w:p w:rsidR="00351113" w:rsidRPr="009377EB" w:rsidRDefault="009377EB" w:rsidP="008D3189">
            <w:pPr>
              <w:jc w:val="both"/>
              <w:rPr>
                <w:sz w:val="28"/>
                <w:szCs w:val="28"/>
              </w:rPr>
            </w:pPr>
            <w:r>
              <w:rPr>
                <w:sz w:val="28"/>
                <w:szCs w:val="28"/>
              </w:rPr>
              <w:t>0,3</w:t>
            </w:r>
          </w:p>
        </w:tc>
      </w:tr>
      <w:tr w:rsidR="00351113" w:rsidRPr="00351113" w:rsidTr="008D3189">
        <w:tc>
          <w:tcPr>
            <w:tcW w:w="957" w:type="dxa"/>
          </w:tcPr>
          <w:p w:rsidR="00351113" w:rsidRPr="00351113" w:rsidRDefault="00351113" w:rsidP="008D3189">
            <w:pPr>
              <w:jc w:val="both"/>
              <w:rPr>
                <w:sz w:val="28"/>
                <w:szCs w:val="28"/>
              </w:rPr>
            </w:pPr>
            <w:r w:rsidRPr="00351113">
              <w:rPr>
                <w:sz w:val="28"/>
                <w:szCs w:val="28"/>
              </w:rPr>
              <w:t>А3</w:t>
            </w:r>
          </w:p>
        </w:tc>
        <w:tc>
          <w:tcPr>
            <w:tcW w:w="1391" w:type="dxa"/>
          </w:tcPr>
          <w:p w:rsidR="00351113" w:rsidRPr="00351113" w:rsidRDefault="00351113" w:rsidP="008D3189">
            <w:pPr>
              <w:jc w:val="both"/>
              <w:rPr>
                <w:sz w:val="28"/>
                <w:szCs w:val="28"/>
                <w:lang w:val="en-US"/>
              </w:rPr>
            </w:pPr>
            <w:r w:rsidRPr="00351113">
              <w:rPr>
                <w:sz w:val="28"/>
                <w:szCs w:val="28"/>
                <w:lang w:val="en-US"/>
              </w:rPr>
              <w:t>-</w:t>
            </w:r>
          </w:p>
        </w:tc>
        <w:tc>
          <w:tcPr>
            <w:tcW w:w="3731" w:type="dxa"/>
          </w:tcPr>
          <w:p w:rsidR="00351113" w:rsidRPr="00351113" w:rsidRDefault="00E75AB3" w:rsidP="008D3189">
            <w:pPr>
              <w:jc w:val="both"/>
              <w:rPr>
                <w:sz w:val="28"/>
                <w:szCs w:val="28"/>
              </w:rPr>
            </w:pPr>
            <w:r>
              <w:rPr>
                <w:sz w:val="28"/>
                <w:szCs w:val="28"/>
              </w:rPr>
              <w:t>63</w:t>
            </w:r>
          </w:p>
        </w:tc>
        <w:tc>
          <w:tcPr>
            <w:tcW w:w="3266" w:type="dxa"/>
          </w:tcPr>
          <w:p w:rsidR="00351113" w:rsidRPr="009377EB" w:rsidRDefault="009377EB" w:rsidP="008D3189">
            <w:pPr>
              <w:jc w:val="both"/>
              <w:rPr>
                <w:sz w:val="28"/>
                <w:szCs w:val="28"/>
              </w:rPr>
            </w:pPr>
            <w:r>
              <w:rPr>
                <w:sz w:val="28"/>
                <w:szCs w:val="28"/>
              </w:rPr>
              <w:t>0,74</w:t>
            </w:r>
          </w:p>
        </w:tc>
      </w:tr>
      <w:tr w:rsidR="00351113" w:rsidRPr="00351113" w:rsidTr="008D3189">
        <w:tc>
          <w:tcPr>
            <w:tcW w:w="957" w:type="dxa"/>
          </w:tcPr>
          <w:p w:rsidR="00351113" w:rsidRPr="00351113" w:rsidRDefault="00351113" w:rsidP="008D3189">
            <w:pPr>
              <w:jc w:val="both"/>
              <w:rPr>
                <w:sz w:val="28"/>
                <w:szCs w:val="28"/>
              </w:rPr>
            </w:pPr>
            <w:r w:rsidRPr="00351113">
              <w:rPr>
                <w:sz w:val="28"/>
                <w:szCs w:val="28"/>
              </w:rPr>
              <w:t>А4</w:t>
            </w:r>
          </w:p>
        </w:tc>
        <w:tc>
          <w:tcPr>
            <w:tcW w:w="1391" w:type="dxa"/>
          </w:tcPr>
          <w:p w:rsidR="00351113" w:rsidRPr="00351113" w:rsidRDefault="00351113" w:rsidP="008D3189">
            <w:pPr>
              <w:jc w:val="both"/>
              <w:rPr>
                <w:sz w:val="28"/>
                <w:szCs w:val="28"/>
              </w:rPr>
            </w:pPr>
            <w:r w:rsidRPr="00351113">
              <w:rPr>
                <w:sz w:val="28"/>
                <w:szCs w:val="28"/>
              </w:rPr>
              <w:t>-</w:t>
            </w:r>
          </w:p>
        </w:tc>
        <w:tc>
          <w:tcPr>
            <w:tcW w:w="3731" w:type="dxa"/>
          </w:tcPr>
          <w:p w:rsidR="00351113" w:rsidRPr="00351113" w:rsidRDefault="00E75AB3" w:rsidP="008D3189">
            <w:pPr>
              <w:jc w:val="both"/>
              <w:rPr>
                <w:sz w:val="28"/>
                <w:szCs w:val="28"/>
              </w:rPr>
            </w:pPr>
            <w:r>
              <w:rPr>
                <w:sz w:val="28"/>
                <w:szCs w:val="28"/>
              </w:rPr>
              <w:t>151,27</w:t>
            </w:r>
          </w:p>
        </w:tc>
        <w:tc>
          <w:tcPr>
            <w:tcW w:w="3266" w:type="dxa"/>
          </w:tcPr>
          <w:p w:rsidR="00351113" w:rsidRPr="00351113" w:rsidRDefault="009377EB" w:rsidP="009377EB">
            <w:pPr>
              <w:jc w:val="both"/>
              <w:rPr>
                <w:sz w:val="28"/>
                <w:szCs w:val="28"/>
                <w:lang w:val="en-US"/>
              </w:rPr>
            </w:pPr>
            <w:r>
              <w:rPr>
                <w:sz w:val="28"/>
                <w:szCs w:val="28"/>
                <w:lang w:val="en-US"/>
              </w:rPr>
              <w:t>1</w:t>
            </w:r>
          </w:p>
        </w:tc>
      </w:tr>
      <w:tr w:rsidR="00351113" w:rsidRPr="00351113" w:rsidTr="008D3189">
        <w:tc>
          <w:tcPr>
            <w:tcW w:w="957" w:type="dxa"/>
          </w:tcPr>
          <w:p w:rsidR="00351113" w:rsidRPr="00351113" w:rsidRDefault="00351113" w:rsidP="008D3189">
            <w:pPr>
              <w:jc w:val="both"/>
              <w:rPr>
                <w:sz w:val="28"/>
                <w:szCs w:val="28"/>
              </w:rPr>
            </w:pPr>
            <w:r w:rsidRPr="00351113">
              <w:rPr>
                <w:sz w:val="28"/>
                <w:szCs w:val="28"/>
              </w:rPr>
              <w:t>А5</w:t>
            </w:r>
          </w:p>
        </w:tc>
        <w:tc>
          <w:tcPr>
            <w:tcW w:w="1391" w:type="dxa"/>
          </w:tcPr>
          <w:p w:rsidR="00351113" w:rsidRPr="00351113" w:rsidRDefault="00E75AB3" w:rsidP="008D3189">
            <w:pPr>
              <w:jc w:val="both"/>
              <w:rPr>
                <w:sz w:val="28"/>
                <w:szCs w:val="28"/>
              </w:rPr>
            </w:pPr>
            <w:r>
              <w:rPr>
                <w:sz w:val="28"/>
                <w:szCs w:val="28"/>
              </w:rPr>
              <w:t>-</w:t>
            </w:r>
          </w:p>
        </w:tc>
        <w:tc>
          <w:tcPr>
            <w:tcW w:w="3731" w:type="dxa"/>
          </w:tcPr>
          <w:p w:rsidR="00351113" w:rsidRPr="00351113" w:rsidRDefault="00E75AB3" w:rsidP="008D3189">
            <w:pPr>
              <w:jc w:val="both"/>
              <w:rPr>
                <w:sz w:val="28"/>
                <w:szCs w:val="28"/>
              </w:rPr>
            </w:pPr>
            <w:r>
              <w:rPr>
                <w:sz w:val="28"/>
                <w:szCs w:val="28"/>
              </w:rPr>
              <w:t>63,03</w:t>
            </w:r>
          </w:p>
        </w:tc>
        <w:tc>
          <w:tcPr>
            <w:tcW w:w="3266" w:type="dxa"/>
          </w:tcPr>
          <w:p w:rsidR="00351113" w:rsidRPr="009377EB" w:rsidRDefault="009377EB" w:rsidP="008D3189">
            <w:pPr>
              <w:jc w:val="both"/>
              <w:rPr>
                <w:sz w:val="28"/>
                <w:szCs w:val="28"/>
              </w:rPr>
            </w:pPr>
            <w:r>
              <w:rPr>
                <w:sz w:val="28"/>
                <w:szCs w:val="28"/>
              </w:rPr>
              <w:t>0,74</w:t>
            </w:r>
          </w:p>
        </w:tc>
      </w:tr>
      <w:tr w:rsidR="00351113" w:rsidRPr="00351113" w:rsidTr="008D3189">
        <w:tc>
          <w:tcPr>
            <w:tcW w:w="957" w:type="dxa"/>
          </w:tcPr>
          <w:p w:rsidR="00351113" w:rsidRPr="00351113" w:rsidRDefault="00351113" w:rsidP="008D3189">
            <w:pPr>
              <w:jc w:val="both"/>
              <w:rPr>
                <w:sz w:val="28"/>
                <w:szCs w:val="28"/>
              </w:rPr>
            </w:pPr>
            <w:r w:rsidRPr="00351113">
              <w:rPr>
                <w:sz w:val="28"/>
                <w:szCs w:val="28"/>
              </w:rPr>
              <w:t>А6</w:t>
            </w:r>
          </w:p>
        </w:tc>
        <w:tc>
          <w:tcPr>
            <w:tcW w:w="1391" w:type="dxa"/>
          </w:tcPr>
          <w:p w:rsidR="00351113" w:rsidRPr="00351113" w:rsidRDefault="009D6988" w:rsidP="008D3189">
            <w:pPr>
              <w:jc w:val="both"/>
              <w:rPr>
                <w:sz w:val="28"/>
                <w:szCs w:val="28"/>
              </w:rPr>
            </w:pPr>
            <w:r>
              <w:rPr>
                <w:sz w:val="28"/>
                <w:szCs w:val="28"/>
              </w:rPr>
              <w:t>-</w:t>
            </w:r>
          </w:p>
        </w:tc>
        <w:tc>
          <w:tcPr>
            <w:tcW w:w="3731" w:type="dxa"/>
          </w:tcPr>
          <w:p w:rsidR="00351113" w:rsidRPr="00351113" w:rsidRDefault="00E75AB3" w:rsidP="008D3189">
            <w:pPr>
              <w:jc w:val="both"/>
              <w:rPr>
                <w:sz w:val="28"/>
                <w:szCs w:val="28"/>
              </w:rPr>
            </w:pPr>
            <w:r>
              <w:rPr>
                <w:sz w:val="28"/>
                <w:szCs w:val="28"/>
              </w:rPr>
              <w:t>4</w:t>
            </w:r>
          </w:p>
        </w:tc>
        <w:tc>
          <w:tcPr>
            <w:tcW w:w="3266" w:type="dxa"/>
          </w:tcPr>
          <w:p w:rsidR="00351113" w:rsidRPr="00351113" w:rsidRDefault="009377EB" w:rsidP="009377EB">
            <w:pPr>
              <w:jc w:val="both"/>
              <w:rPr>
                <w:sz w:val="28"/>
                <w:szCs w:val="28"/>
                <w:lang w:val="en-US"/>
              </w:rPr>
            </w:pPr>
            <w:r>
              <w:rPr>
                <w:sz w:val="28"/>
                <w:szCs w:val="28"/>
                <w:lang w:val="en-US"/>
              </w:rPr>
              <w:t>0,3</w:t>
            </w:r>
          </w:p>
        </w:tc>
      </w:tr>
    </w:tbl>
    <w:p w:rsidR="00FE0217" w:rsidRDefault="00FE0217" w:rsidP="00CA7E10">
      <w:pPr>
        <w:rPr>
          <w:rFonts w:eastAsiaTheme="minorEastAsia"/>
          <w:sz w:val="28"/>
          <w:szCs w:val="28"/>
        </w:rPr>
      </w:pPr>
    </w:p>
    <w:p w:rsidR="00CA7E10" w:rsidRDefault="00CA7E10" w:rsidP="00CA7E10">
      <w:pPr>
        <w:spacing w:line="360" w:lineRule="auto"/>
        <w:ind w:firstLine="567"/>
        <w:rPr>
          <w:sz w:val="28"/>
          <w:szCs w:val="28"/>
        </w:rPr>
      </w:pPr>
      <w:r w:rsidRPr="00CA7E10">
        <w:rPr>
          <w:sz w:val="28"/>
          <w:szCs w:val="28"/>
        </w:rPr>
        <w:t>Требуется определить толщину прокладки Х для обеспечения предварительного натяга в шарикоподшипниках. Для этого определим увеличивающие и уменьшающие размеры и их допуска. Номинальные значения звеньев, а также допуски приведены на чертеже.</w:t>
      </w:r>
    </w:p>
    <w:p w:rsidR="00CA7E10" w:rsidRPr="00CA7E10" w:rsidRDefault="00CA7E10" w:rsidP="00CA7E10">
      <w:pPr>
        <w:spacing w:line="360" w:lineRule="auto"/>
        <w:ind w:firstLine="567"/>
        <w:rPr>
          <w:sz w:val="28"/>
          <w:szCs w:val="28"/>
        </w:rPr>
      </w:pPr>
      <m:oMathPara>
        <m:oMathParaPr>
          <m:jc m:val="left"/>
        </m:oMathParaPr>
        <m:oMath>
          <m:r>
            <w:rPr>
              <w:rFonts w:ascii="Cambria Math" w:hAnsi="Cambria Math"/>
              <w:sz w:val="28"/>
              <w:szCs w:val="28"/>
              <w:lang w:val="en-US"/>
            </w:rPr>
            <m:t>Х=</m:t>
          </m:r>
          <m:nary>
            <m:naryPr>
              <m:chr m:val="∑"/>
              <m:limLoc m:val="undOvr"/>
              <m:subHide m:val="1"/>
              <m:supHide m:val="1"/>
              <m:ctrlPr>
                <w:rPr>
                  <w:rFonts w:ascii="Cambria Math" w:hAnsi="Cambria Math"/>
                  <w:i/>
                  <w:sz w:val="28"/>
                  <w:szCs w:val="28"/>
                  <w:lang w:val="en-US"/>
                </w:rPr>
              </m:ctrlPr>
            </m:naryPr>
            <m:sub/>
            <m:sup/>
            <m:e>
              <m:sSub>
                <m:sSubPr>
                  <m:ctrlPr>
                    <w:rPr>
                      <w:rFonts w:ascii="Cambria Math" w:hAnsi="Cambria Math"/>
                      <w:i/>
                      <w:sz w:val="28"/>
                      <w:szCs w:val="28"/>
                      <w:lang w:val="en-US"/>
                    </w:rPr>
                  </m:ctrlPr>
                </m:sSubPr>
                <m:e>
                  <m:r>
                    <w:rPr>
                      <w:rFonts w:ascii="Cambria Math" w:hAnsi="Cambria Math"/>
                      <w:sz w:val="28"/>
                      <w:szCs w:val="28"/>
                      <w:lang w:val="en-US"/>
                    </w:rPr>
                    <m:t>А</m:t>
                  </m:r>
                </m:e>
                <m:sub>
                  <m:r>
                    <w:rPr>
                      <w:rFonts w:ascii="Cambria Math" w:hAnsi="Cambria Math"/>
                      <w:sz w:val="28"/>
                      <w:szCs w:val="28"/>
                      <w:lang w:val="en-US"/>
                    </w:rPr>
                    <m:t>ув</m:t>
                  </m:r>
                </m:sub>
              </m:sSub>
            </m:e>
          </m:nary>
          <m:r>
            <w:rPr>
              <w:rFonts w:ascii="Cambria Math" w:hAnsi="Cambria Math"/>
              <w:sz w:val="28"/>
              <w:szCs w:val="28"/>
              <w:lang w:val="en-US"/>
            </w:rPr>
            <m:t>-</m:t>
          </m:r>
          <m:nary>
            <m:naryPr>
              <m:chr m:val="∑"/>
              <m:limLoc m:val="undOvr"/>
              <m:subHide m:val="1"/>
              <m:supHide m:val="1"/>
              <m:ctrlPr>
                <w:rPr>
                  <w:rFonts w:ascii="Cambria Math" w:hAnsi="Cambria Math"/>
                  <w:i/>
                  <w:sz w:val="28"/>
                  <w:szCs w:val="28"/>
                  <w:lang w:val="en-US"/>
                </w:rPr>
              </m:ctrlPr>
            </m:naryPr>
            <m:sub/>
            <m:sup/>
            <m:e>
              <m:sSub>
                <m:sSubPr>
                  <m:ctrlPr>
                    <w:rPr>
                      <w:rFonts w:ascii="Cambria Math" w:hAnsi="Cambria Math"/>
                      <w:i/>
                      <w:sz w:val="28"/>
                      <w:szCs w:val="28"/>
                      <w:lang w:val="en-US"/>
                    </w:rPr>
                  </m:ctrlPr>
                </m:sSubPr>
                <m:e>
                  <m:r>
                    <w:rPr>
                      <w:rFonts w:ascii="Cambria Math" w:hAnsi="Cambria Math"/>
                      <w:sz w:val="28"/>
                      <w:szCs w:val="28"/>
                      <w:lang w:val="en-US"/>
                    </w:rPr>
                    <m:t>А</m:t>
                  </m:r>
                </m:e>
                <m:sub>
                  <m:r>
                    <w:rPr>
                      <w:rFonts w:ascii="Cambria Math" w:hAnsi="Cambria Math"/>
                      <w:sz w:val="28"/>
                      <w:szCs w:val="28"/>
                      <w:lang w:val="en-US"/>
                    </w:rPr>
                    <m:t>ум</m:t>
                  </m:r>
                </m:sub>
              </m:sSub>
            </m:e>
          </m:nary>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283,3</m:t>
              </m:r>
            </m:e>
          </m:d>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4+63+151,27+63,03+4</m:t>
              </m:r>
            </m:e>
          </m:d>
          <m:r>
            <w:rPr>
              <w:rFonts w:ascii="Cambria Math" w:hAnsi="Cambria Math"/>
              <w:sz w:val="28"/>
              <w:szCs w:val="28"/>
              <w:lang w:val="en-US"/>
            </w:rPr>
            <m:t>=2</m:t>
          </m:r>
          <m:r>
            <w:rPr>
              <w:rFonts w:ascii="Cambria Math" w:hAnsi="Cambria Math"/>
              <w:sz w:val="28"/>
              <w:szCs w:val="28"/>
              <w:lang w:val="en-US"/>
            </w:rPr>
            <m:t xml:space="preserve"> </m:t>
          </m:r>
          <m:r>
            <w:rPr>
              <w:rFonts w:ascii="Cambria Math" w:hAnsi="Cambria Math"/>
              <w:sz w:val="28"/>
              <w:szCs w:val="28"/>
            </w:rPr>
            <m:t>м</m:t>
          </m:r>
          <m:r>
            <w:rPr>
              <w:rFonts w:ascii="Cambria Math" w:hAnsi="Cambria Math"/>
              <w:sz w:val="28"/>
              <w:szCs w:val="28"/>
            </w:rPr>
            <m:t>м</m:t>
          </m:r>
        </m:oMath>
      </m:oMathPara>
    </w:p>
    <w:p w:rsidR="00CA7E10" w:rsidRDefault="00CA7E10" w:rsidP="00CA7E10">
      <w:pPr>
        <w:spacing w:line="360" w:lineRule="auto"/>
        <w:ind w:firstLine="567"/>
        <w:rPr>
          <w:sz w:val="28"/>
          <w:szCs w:val="28"/>
        </w:rPr>
      </w:pPr>
      <w:r>
        <w:rPr>
          <w:sz w:val="28"/>
          <w:szCs w:val="28"/>
        </w:rPr>
        <w:t>Вычислим допуск:</w:t>
      </w:r>
    </w:p>
    <w:p w:rsidR="00CA7E10" w:rsidRPr="00CA7E10" w:rsidRDefault="00CA7E10" w:rsidP="00CA7E10">
      <w:pPr>
        <w:spacing w:line="360" w:lineRule="auto"/>
        <w:ind w:firstLine="567"/>
        <w:rPr>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Т</m:t>
              </m:r>
            </m:e>
            <m:sub>
              <m:r>
                <w:rPr>
                  <w:rFonts w:ascii="Cambria Math" w:hAnsi="Cambria Math"/>
                  <w:sz w:val="28"/>
                  <w:szCs w:val="28"/>
                  <w:lang w:val="en-US"/>
                </w:rPr>
                <m:t>Х</m:t>
              </m:r>
            </m:sub>
          </m:sSub>
          <m:r>
            <w:rPr>
              <w:rFonts w:ascii="Cambria Math" w:hAnsi="Cambria Math"/>
              <w:sz w:val="28"/>
              <w:szCs w:val="28"/>
              <w:lang w:val="en-US"/>
            </w:rPr>
            <m:t>=</m:t>
          </m:r>
          <m:nary>
            <m:naryPr>
              <m:chr m:val="∑"/>
              <m:limLoc m:val="undOvr"/>
              <m:subHide m:val="1"/>
              <m:supHide m:val="1"/>
              <m:ctrlPr>
                <w:rPr>
                  <w:rFonts w:ascii="Cambria Math" w:hAnsi="Cambria Math"/>
                  <w:i/>
                  <w:sz w:val="28"/>
                  <w:szCs w:val="28"/>
                  <w:lang w:val="en-US"/>
                </w:rPr>
              </m:ctrlPr>
            </m:naryPr>
            <m:sub/>
            <m:sup/>
            <m:e>
              <m:sSub>
                <m:sSubPr>
                  <m:ctrlPr>
                    <w:rPr>
                      <w:rFonts w:ascii="Cambria Math" w:hAnsi="Cambria Math"/>
                      <w:i/>
                      <w:sz w:val="28"/>
                      <w:szCs w:val="28"/>
                      <w:lang w:val="en-US"/>
                    </w:rPr>
                  </m:ctrlPr>
                </m:sSubPr>
                <m:e>
                  <m:r>
                    <w:rPr>
                      <w:rFonts w:ascii="Cambria Math" w:hAnsi="Cambria Math"/>
                      <w:sz w:val="28"/>
                      <w:szCs w:val="28"/>
                      <w:lang w:val="en-US"/>
                    </w:rPr>
                    <m:t>Т</m:t>
                  </m:r>
                </m:e>
                <m:sub>
                  <m:r>
                    <w:rPr>
                      <w:rFonts w:ascii="Cambria Math" w:hAnsi="Cambria Math"/>
                      <w:sz w:val="28"/>
                      <w:szCs w:val="28"/>
                      <w:lang w:val="en-US"/>
                    </w:rPr>
                    <m:t>j</m:t>
                  </m:r>
                </m:sub>
              </m:sSub>
            </m:e>
          </m:nary>
          <m:r>
            <w:rPr>
              <w:rFonts w:ascii="Cambria Math" w:hAnsi="Cambria Math"/>
              <w:sz w:val="28"/>
              <w:szCs w:val="28"/>
              <w:lang w:val="en-US"/>
            </w:rPr>
            <m:t>=1,095</m:t>
          </m:r>
          <m:r>
            <w:rPr>
              <w:rFonts w:ascii="Cambria Math" w:hAnsi="Cambria Math"/>
              <w:sz w:val="28"/>
              <w:szCs w:val="28"/>
              <w:lang w:val="en-US"/>
            </w:rPr>
            <m:t xml:space="preserve"> м</m:t>
          </m:r>
          <m:r>
            <w:rPr>
              <w:rFonts w:ascii="Cambria Math" w:hAnsi="Cambria Math"/>
              <w:sz w:val="28"/>
              <w:szCs w:val="28"/>
              <w:lang w:val="en-US"/>
            </w:rPr>
            <m:t>м</m:t>
          </m:r>
        </m:oMath>
      </m:oMathPara>
    </w:p>
    <w:p w:rsidR="00CA7E10" w:rsidRDefault="00CA7E10" w:rsidP="00CA7E10">
      <w:pPr>
        <w:spacing w:line="360" w:lineRule="auto"/>
        <w:ind w:firstLine="567"/>
        <w:rPr>
          <w:sz w:val="28"/>
          <w:szCs w:val="28"/>
        </w:rPr>
      </w:pPr>
      <w:r w:rsidRPr="00CA7E10">
        <w:rPr>
          <w:sz w:val="28"/>
          <w:szCs w:val="28"/>
        </w:rPr>
        <w:t>Из полученного результата можно сделать вывод, что при сборке достаточно большой партии приборов могут потребоваться прокладки для обеспечения предварительного натяга. Их суммарная толщина следующая:</w:t>
      </w:r>
    </w:p>
    <w:p w:rsidR="00CA7E10" w:rsidRPr="007F5058" w:rsidRDefault="00CA7E10" w:rsidP="00CA7E10">
      <w:pPr>
        <w:spacing w:line="360" w:lineRule="auto"/>
        <w:ind w:firstLine="567"/>
        <w:rPr>
          <w:sz w:val="28"/>
          <w:szCs w:val="28"/>
        </w:rPr>
      </w:pPr>
      <m:oMathPara>
        <m:oMathParaPr>
          <m:jc m:val="left"/>
        </m:oMathParaPr>
        <m:oMath>
          <m:r>
            <w:rPr>
              <w:rFonts w:ascii="Cambria Math" w:hAnsi="Cambria Math"/>
              <w:sz w:val="28"/>
              <w:szCs w:val="28"/>
            </w:rPr>
            <m:t>X</m:t>
          </m:r>
          <m:r>
            <w:rPr>
              <w:rFonts w:ascii="Cambria Math" w:hAnsi="Cambria Math"/>
              <w:sz w:val="28"/>
              <w:szCs w:val="28"/>
            </w:rPr>
            <m:t>=2±1,095</m:t>
          </m:r>
          <m:r>
            <w:rPr>
              <w:rFonts w:ascii="Cambria Math" w:hAnsi="Cambria Math"/>
              <w:sz w:val="28"/>
              <w:szCs w:val="28"/>
            </w:rPr>
            <m:t xml:space="preserve"> мм</m:t>
          </m:r>
        </m:oMath>
      </m:oMathPara>
    </w:p>
    <w:p w:rsidR="007F5058" w:rsidRDefault="007F5058" w:rsidP="00CA7E10">
      <w:pPr>
        <w:spacing w:line="360" w:lineRule="auto"/>
        <w:ind w:firstLine="567"/>
        <w:rPr>
          <w:sz w:val="28"/>
          <w:szCs w:val="28"/>
        </w:rPr>
      </w:pPr>
    </w:p>
    <w:p w:rsidR="007F5058" w:rsidRDefault="007F5058" w:rsidP="00CA7E10">
      <w:pPr>
        <w:spacing w:line="360" w:lineRule="auto"/>
        <w:ind w:firstLine="567"/>
        <w:rPr>
          <w:b/>
          <w:i/>
          <w:sz w:val="36"/>
        </w:rPr>
      </w:pPr>
      <w:r>
        <w:rPr>
          <w:b/>
          <w:i/>
          <w:sz w:val="36"/>
          <w:lang w:val="en-US"/>
        </w:rPr>
        <w:lastRenderedPageBreak/>
        <w:t>X</w:t>
      </w:r>
      <w:r>
        <w:rPr>
          <w:b/>
          <w:i/>
          <w:sz w:val="36"/>
          <w:lang w:val="en-US"/>
        </w:rPr>
        <w:t>I</w:t>
      </w:r>
      <w:r w:rsidRPr="00547DE0">
        <w:rPr>
          <w:b/>
          <w:i/>
          <w:sz w:val="36"/>
        </w:rPr>
        <w:t xml:space="preserve">. </w:t>
      </w:r>
      <w:r>
        <w:rPr>
          <w:b/>
          <w:i/>
          <w:sz w:val="36"/>
        </w:rPr>
        <w:t xml:space="preserve">ЗАКЛЮЧЕНИЕ О СООТВЕТСТВИИ </w:t>
      </w:r>
      <w:r w:rsidRPr="007F5058">
        <w:rPr>
          <w:b/>
          <w:i/>
          <w:sz w:val="36"/>
        </w:rPr>
        <w:t>ТЕХНИЧЕСКОМУ ЗАДАНИЮ</w:t>
      </w:r>
    </w:p>
    <w:p w:rsidR="00C2700F" w:rsidRPr="0024083E" w:rsidRDefault="00C2700F" w:rsidP="00C2700F">
      <w:pPr>
        <w:spacing w:line="360" w:lineRule="auto"/>
        <w:ind w:firstLine="567"/>
        <w:rPr>
          <w:sz w:val="28"/>
          <w:szCs w:val="28"/>
        </w:rPr>
      </w:pPr>
      <w:r w:rsidRPr="0024083E">
        <w:rPr>
          <w:sz w:val="28"/>
          <w:szCs w:val="28"/>
        </w:rPr>
        <w:t>В результате проектирования двухосного индикаторного гиростабилизатора на базе гироскопа (</w:t>
      </w:r>
      <w:r>
        <w:rPr>
          <w:sz w:val="28"/>
          <w:szCs w:val="28"/>
        </w:rPr>
        <w:t>ГВК-6</w:t>
      </w:r>
      <w:r w:rsidRPr="0024083E">
        <w:rPr>
          <w:sz w:val="28"/>
          <w:szCs w:val="28"/>
        </w:rPr>
        <w:t>) в соответствии с техническим заданием на разработку конструкции были получены следующие параметры гиростабилизатора:</w:t>
      </w:r>
    </w:p>
    <w:p w:rsidR="00C2700F" w:rsidRPr="00C2700F" w:rsidRDefault="00C2700F" w:rsidP="00C2700F">
      <w:pPr>
        <w:pStyle w:val="a7"/>
        <w:numPr>
          <w:ilvl w:val="0"/>
          <w:numId w:val="3"/>
        </w:numPr>
        <w:tabs>
          <w:tab w:val="num" w:pos="720"/>
        </w:tabs>
        <w:spacing w:before="240" w:after="200" w:line="360" w:lineRule="auto"/>
        <w:rPr>
          <w:sz w:val="28"/>
          <w:szCs w:val="28"/>
        </w:rPr>
      </w:pPr>
      <w:r w:rsidRPr="00C2700F">
        <w:rPr>
          <w:sz w:val="28"/>
          <w:szCs w:val="28"/>
        </w:rPr>
        <w:t>Коэффицие</w:t>
      </w:r>
      <w:r w:rsidR="00CC5C88">
        <w:rPr>
          <w:sz w:val="28"/>
          <w:szCs w:val="28"/>
        </w:rPr>
        <w:t>нт подавления колебаний более</w:t>
      </w:r>
      <w:r w:rsidRPr="00C2700F">
        <w:rPr>
          <w:sz w:val="28"/>
          <w:szCs w:val="28"/>
        </w:rPr>
        <w:t xml:space="preserve"> </w:t>
      </w:r>
      <w:r w:rsidR="00CC5C88">
        <w:rPr>
          <w:sz w:val="28"/>
          <w:szCs w:val="28"/>
        </w:rPr>
        <w:t>70 дБ на частоте 2</w:t>
      </w:r>
      <w:r w:rsidRPr="00C2700F">
        <w:rPr>
          <w:sz w:val="28"/>
          <w:szCs w:val="28"/>
        </w:rPr>
        <w:t>,</w:t>
      </w:r>
      <w:r w:rsidR="00CC5C88">
        <w:rPr>
          <w:sz w:val="28"/>
          <w:szCs w:val="28"/>
        </w:rPr>
        <w:t>5 Гц</w:t>
      </w:r>
    </w:p>
    <w:p w:rsidR="00C2700F" w:rsidRPr="00CC5C88" w:rsidRDefault="00CC5C88" w:rsidP="00C2700F">
      <w:pPr>
        <w:pStyle w:val="a7"/>
        <w:numPr>
          <w:ilvl w:val="0"/>
          <w:numId w:val="3"/>
        </w:numPr>
        <w:tabs>
          <w:tab w:val="num" w:pos="720"/>
        </w:tabs>
        <w:spacing w:before="240" w:after="200" w:line="360" w:lineRule="auto"/>
        <w:rPr>
          <w:sz w:val="28"/>
          <w:szCs w:val="28"/>
        </w:rPr>
      </w:pPr>
      <w:r w:rsidRPr="00CC5C88">
        <w:rPr>
          <w:sz w:val="28"/>
          <w:szCs w:val="28"/>
        </w:rPr>
        <w:t>Максимальные углы прокачки ±25</w:t>
      </w:r>
      <w:r w:rsidRPr="00CC5C88">
        <w:rPr>
          <w:rFonts w:eastAsiaTheme="minorHAnsi"/>
          <w:sz w:val="28"/>
          <w:szCs w:val="28"/>
          <w:lang w:eastAsia="en-US"/>
        </w:rPr>
        <w:t>°</w:t>
      </w:r>
      <w:r w:rsidRPr="00CC5C88">
        <w:rPr>
          <w:rFonts w:eastAsiaTheme="minorHAnsi"/>
          <w:sz w:val="28"/>
          <w:szCs w:val="28"/>
          <w:lang w:eastAsia="en-US"/>
        </w:rPr>
        <w:t xml:space="preserve"> </w:t>
      </w:r>
      <w:r w:rsidR="00C2700F" w:rsidRPr="00CC5C88">
        <w:rPr>
          <w:sz w:val="28"/>
          <w:szCs w:val="28"/>
        </w:rPr>
        <w:fldChar w:fldCharType="begin"/>
      </w:r>
      <w:r w:rsidR="00C2700F" w:rsidRPr="00CC5C88">
        <w:rPr>
          <w:sz w:val="28"/>
          <w:szCs w:val="28"/>
        </w:rPr>
        <w:instrText xml:space="preserve"> QUOTE </w:instrText>
      </w:r>
      <m:oMath>
        <m:r>
          <m:rPr>
            <m:sty m:val="p"/>
          </m:rPr>
          <w:rPr>
            <w:rFonts w:ascii="Cambria Math" w:hAnsi="Cambria Math"/>
            <w:sz w:val="28"/>
            <w:szCs w:val="28"/>
          </w:rPr>
          <m:t>±35°</m:t>
        </m:r>
      </m:oMath>
      <w:r w:rsidR="00C2700F" w:rsidRPr="00CC5C88">
        <w:rPr>
          <w:sz w:val="28"/>
          <w:szCs w:val="28"/>
        </w:rPr>
        <w:instrText xml:space="preserve"> </w:instrText>
      </w:r>
      <w:r w:rsidR="00C2700F" w:rsidRPr="00CC5C88">
        <w:rPr>
          <w:sz w:val="28"/>
          <w:szCs w:val="28"/>
        </w:rPr>
        <w:fldChar w:fldCharType="end"/>
      </w:r>
      <w:r w:rsidR="00C2700F" w:rsidRPr="00CC5C88">
        <w:rPr>
          <w:sz w:val="28"/>
          <w:szCs w:val="28"/>
        </w:rPr>
        <w:t>п</w:t>
      </w:r>
      <w:r w:rsidR="008837F1">
        <w:rPr>
          <w:sz w:val="28"/>
          <w:szCs w:val="28"/>
        </w:rPr>
        <w:t>о обе</w:t>
      </w:r>
      <w:r w:rsidR="00C2700F" w:rsidRPr="00CC5C88">
        <w:rPr>
          <w:sz w:val="28"/>
          <w:szCs w:val="28"/>
        </w:rPr>
        <w:t>им осям</w:t>
      </w:r>
    </w:p>
    <w:p w:rsidR="00C2700F" w:rsidRPr="00C2700F" w:rsidRDefault="00C2700F" w:rsidP="00C2700F">
      <w:pPr>
        <w:pStyle w:val="a7"/>
        <w:numPr>
          <w:ilvl w:val="0"/>
          <w:numId w:val="3"/>
        </w:numPr>
        <w:tabs>
          <w:tab w:val="num" w:pos="720"/>
        </w:tabs>
        <w:spacing w:before="240" w:after="200" w:line="360" w:lineRule="auto"/>
        <w:rPr>
          <w:sz w:val="28"/>
          <w:szCs w:val="28"/>
        </w:rPr>
      </w:pPr>
      <w:r w:rsidRPr="00C2700F">
        <w:rPr>
          <w:sz w:val="28"/>
          <w:szCs w:val="28"/>
        </w:rPr>
        <w:t xml:space="preserve">Обеспечены запасы устойчивости </w:t>
      </w:r>
    </w:p>
    <w:p w:rsidR="00C2700F" w:rsidRPr="0024083E" w:rsidRDefault="00C2700F" w:rsidP="00C2700F">
      <w:pPr>
        <w:pStyle w:val="a7"/>
        <w:spacing w:before="240" w:line="360" w:lineRule="auto"/>
        <w:ind w:firstLine="567"/>
        <w:rPr>
          <w:sz w:val="28"/>
          <w:szCs w:val="28"/>
        </w:rPr>
      </w:pPr>
      <w:r w:rsidRPr="0024083E">
        <w:rPr>
          <w:sz w:val="28"/>
          <w:szCs w:val="28"/>
        </w:rPr>
        <w:t>по наружной оси:</w:t>
      </w:r>
    </w:p>
    <w:p w:rsidR="00C2700F" w:rsidRPr="0024083E" w:rsidRDefault="00712AC2" w:rsidP="00C2700F">
      <w:pPr>
        <w:pStyle w:val="a7"/>
        <w:spacing w:before="240" w:line="360" w:lineRule="auto"/>
        <w:ind w:firstLine="567"/>
        <w:rPr>
          <w:sz w:val="28"/>
          <w:szCs w:val="28"/>
        </w:rPr>
      </w:pPr>
      <w:r>
        <w:rPr>
          <w:sz w:val="28"/>
          <w:szCs w:val="28"/>
        </w:rPr>
        <w:t xml:space="preserve">- по фазе </w:t>
      </w:r>
      <w:r w:rsidR="00DD4E93">
        <w:rPr>
          <w:sz w:val="28"/>
          <w:szCs w:val="28"/>
        </w:rPr>
        <w:t xml:space="preserve">Δφ = </w:t>
      </w:r>
      <w:r>
        <w:rPr>
          <w:sz w:val="28"/>
          <w:szCs w:val="28"/>
        </w:rPr>
        <w:t>53,239°</w:t>
      </w:r>
    </w:p>
    <w:p w:rsidR="00C2700F" w:rsidRPr="00712AC2" w:rsidRDefault="001675C3" w:rsidP="00C2700F">
      <w:pPr>
        <w:pStyle w:val="a7"/>
        <w:spacing w:before="240" w:line="360" w:lineRule="auto"/>
        <w:ind w:firstLine="567"/>
        <w:rPr>
          <w:sz w:val="28"/>
          <w:szCs w:val="28"/>
          <w:lang w:val="en-US"/>
        </w:rPr>
      </w:pPr>
      <w:r>
        <w:rPr>
          <w:sz w:val="28"/>
          <w:szCs w:val="28"/>
        </w:rPr>
        <w:t>- по амплитуде</w:t>
      </w:r>
      <w:r w:rsidR="00C2700F" w:rsidRPr="0024083E">
        <w:rPr>
          <w:sz w:val="28"/>
          <w:szCs w:val="28"/>
        </w:rPr>
        <w:t xml:space="preserve"> </w:t>
      </w:r>
      <w:r w:rsidR="00712AC2">
        <w:rPr>
          <w:sz w:val="28"/>
          <w:szCs w:val="28"/>
        </w:rPr>
        <w:t>Δ</w:t>
      </w:r>
      <w:r w:rsidR="00712AC2">
        <w:rPr>
          <w:sz w:val="28"/>
          <w:szCs w:val="28"/>
          <w:lang w:val="en-US"/>
        </w:rPr>
        <w:t xml:space="preserve">L = </w:t>
      </w:r>
      <w:r w:rsidR="00712AC2">
        <w:rPr>
          <w:sz w:val="28"/>
          <w:szCs w:val="28"/>
        </w:rPr>
        <w:t>29,845 дБ</w:t>
      </w:r>
    </w:p>
    <w:p w:rsidR="00C2700F" w:rsidRPr="0024083E" w:rsidRDefault="00C2700F" w:rsidP="00C2700F">
      <w:pPr>
        <w:pStyle w:val="a7"/>
        <w:spacing w:before="240" w:line="360" w:lineRule="auto"/>
        <w:ind w:firstLine="567"/>
        <w:rPr>
          <w:sz w:val="28"/>
          <w:szCs w:val="28"/>
        </w:rPr>
      </w:pPr>
      <w:r w:rsidRPr="0024083E">
        <w:rPr>
          <w:sz w:val="28"/>
          <w:szCs w:val="28"/>
        </w:rPr>
        <w:t>по внутренней оси:</w:t>
      </w:r>
    </w:p>
    <w:p w:rsidR="00C2700F" w:rsidRPr="0024083E" w:rsidRDefault="004B7945" w:rsidP="00C2700F">
      <w:pPr>
        <w:pStyle w:val="a7"/>
        <w:spacing w:before="240" w:line="360" w:lineRule="auto"/>
        <w:ind w:firstLine="567"/>
        <w:rPr>
          <w:sz w:val="28"/>
          <w:szCs w:val="28"/>
        </w:rPr>
      </w:pPr>
      <w:r>
        <w:rPr>
          <w:sz w:val="28"/>
          <w:szCs w:val="28"/>
        </w:rPr>
        <w:t xml:space="preserve">- по фазе </w:t>
      </w:r>
      <w:r>
        <w:rPr>
          <w:sz w:val="28"/>
          <w:szCs w:val="28"/>
        </w:rPr>
        <w:t xml:space="preserve">Δφ = </w:t>
      </w:r>
      <w:r>
        <w:rPr>
          <w:sz w:val="28"/>
          <w:szCs w:val="28"/>
        </w:rPr>
        <w:t>49,732°</w:t>
      </w:r>
      <w:r w:rsidR="00C2700F" w:rsidRPr="0024083E">
        <w:rPr>
          <w:sz w:val="28"/>
          <w:szCs w:val="28"/>
        </w:rPr>
        <w:fldChar w:fldCharType="begin"/>
      </w:r>
      <w:r w:rsidR="00C2700F" w:rsidRPr="0024083E">
        <w:rPr>
          <w:sz w:val="28"/>
          <w:szCs w:val="28"/>
        </w:rPr>
        <w:instrText xml:space="preserve"> QUOTE </w:instrText>
      </w:r>
      <m:oMath>
        <m:r>
          <m:rPr>
            <m:sty m:val="p"/>
          </m:rPr>
          <w:rPr>
            <w:rFonts w:ascii="Cambria Math" w:hAnsi="Cambria Math"/>
            <w:sz w:val="28"/>
            <w:szCs w:val="28"/>
          </w:rPr>
          <m:t>59°</m:t>
        </m:r>
      </m:oMath>
      <w:r w:rsidR="00C2700F" w:rsidRPr="0024083E">
        <w:rPr>
          <w:sz w:val="28"/>
          <w:szCs w:val="28"/>
        </w:rPr>
        <w:instrText xml:space="preserve"> </w:instrText>
      </w:r>
      <w:r w:rsidR="00C2700F" w:rsidRPr="0024083E">
        <w:rPr>
          <w:sz w:val="28"/>
          <w:szCs w:val="28"/>
        </w:rPr>
        <w:fldChar w:fldCharType="end"/>
      </w:r>
    </w:p>
    <w:p w:rsidR="00C2700F" w:rsidRPr="0024083E" w:rsidRDefault="004B7945" w:rsidP="00C2700F">
      <w:pPr>
        <w:pStyle w:val="a7"/>
        <w:spacing w:before="240" w:line="360" w:lineRule="auto"/>
        <w:ind w:firstLine="567"/>
        <w:rPr>
          <w:sz w:val="28"/>
          <w:szCs w:val="28"/>
        </w:rPr>
      </w:pPr>
      <w:r>
        <w:rPr>
          <w:sz w:val="28"/>
          <w:szCs w:val="28"/>
        </w:rPr>
        <w:t xml:space="preserve">- по амплитуде </w:t>
      </w:r>
      <w:r>
        <w:rPr>
          <w:sz w:val="28"/>
          <w:szCs w:val="28"/>
        </w:rPr>
        <w:t>Δ</w:t>
      </w:r>
      <w:r>
        <w:rPr>
          <w:sz w:val="28"/>
          <w:szCs w:val="28"/>
          <w:lang w:val="en-US"/>
        </w:rPr>
        <w:t>L =</w:t>
      </w:r>
      <w:r>
        <w:rPr>
          <w:sz w:val="28"/>
          <w:szCs w:val="28"/>
          <w:lang w:val="en-US"/>
        </w:rPr>
        <w:t xml:space="preserve"> </w:t>
      </w:r>
      <w:r>
        <w:rPr>
          <w:sz w:val="28"/>
          <w:szCs w:val="28"/>
        </w:rPr>
        <w:t>35,963 дБ</w:t>
      </w:r>
    </w:p>
    <w:p w:rsidR="00C2700F" w:rsidRPr="00C2700F" w:rsidRDefault="00C2700F" w:rsidP="00C2700F">
      <w:pPr>
        <w:pStyle w:val="a7"/>
        <w:numPr>
          <w:ilvl w:val="0"/>
          <w:numId w:val="3"/>
        </w:numPr>
        <w:tabs>
          <w:tab w:val="num" w:pos="720"/>
        </w:tabs>
        <w:spacing w:before="240" w:after="200" w:line="360" w:lineRule="auto"/>
        <w:rPr>
          <w:sz w:val="28"/>
          <w:szCs w:val="28"/>
        </w:rPr>
      </w:pPr>
      <w:r w:rsidRPr="00C2700F">
        <w:rPr>
          <w:sz w:val="28"/>
          <w:szCs w:val="28"/>
        </w:rPr>
        <w:t xml:space="preserve">Чувствительный элемент – </w:t>
      </w:r>
      <w:r w:rsidR="001675C3">
        <w:rPr>
          <w:sz w:val="28"/>
          <w:szCs w:val="28"/>
        </w:rPr>
        <w:t xml:space="preserve">гироскоп </w:t>
      </w:r>
      <w:r w:rsidR="00CC5C88">
        <w:rPr>
          <w:sz w:val="28"/>
          <w:szCs w:val="28"/>
        </w:rPr>
        <w:t>ГВК-6</w:t>
      </w:r>
    </w:p>
    <w:p w:rsidR="00C2700F" w:rsidRDefault="001675C3" w:rsidP="001675C3">
      <w:pPr>
        <w:pStyle w:val="a7"/>
        <w:numPr>
          <w:ilvl w:val="0"/>
          <w:numId w:val="3"/>
        </w:numPr>
        <w:tabs>
          <w:tab w:val="num" w:pos="720"/>
        </w:tabs>
        <w:spacing w:before="240" w:after="200" w:line="360" w:lineRule="auto"/>
        <w:rPr>
          <w:sz w:val="28"/>
          <w:szCs w:val="28"/>
        </w:rPr>
      </w:pPr>
      <w:r>
        <w:rPr>
          <w:sz w:val="28"/>
          <w:szCs w:val="28"/>
        </w:rPr>
        <w:t>Привод – безредукторный</w:t>
      </w:r>
    </w:p>
    <w:p w:rsidR="001675C3" w:rsidRPr="001675C3" w:rsidRDefault="001675C3" w:rsidP="001675C3">
      <w:pPr>
        <w:pStyle w:val="a7"/>
        <w:numPr>
          <w:ilvl w:val="0"/>
          <w:numId w:val="3"/>
        </w:numPr>
        <w:tabs>
          <w:tab w:val="num" w:pos="720"/>
        </w:tabs>
        <w:spacing w:before="240" w:after="200" w:line="360" w:lineRule="auto"/>
        <w:rPr>
          <w:sz w:val="28"/>
          <w:szCs w:val="28"/>
        </w:rPr>
      </w:pPr>
      <w:r>
        <w:rPr>
          <w:sz w:val="28"/>
          <w:szCs w:val="28"/>
        </w:rPr>
        <w:t xml:space="preserve">Подвес </w:t>
      </w:r>
      <w:r w:rsidR="008C222D">
        <w:rPr>
          <w:sz w:val="28"/>
          <w:szCs w:val="28"/>
        </w:rPr>
        <w:t>–</w:t>
      </w:r>
      <w:bookmarkStart w:id="0" w:name="_GoBack"/>
      <w:bookmarkEnd w:id="0"/>
      <w:r>
        <w:rPr>
          <w:sz w:val="28"/>
          <w:szCs w:val="28"/>
        </w:rPr>
        <w:t xml:space="preserve"> наружный</w:t>
      </w:r>
    </w:p>
    <w:p w:rsidR="00C2700F" w:rsidRPr="0024083E" w:rsidRDefault="00C2700F" w:rsidP="00C2700F">
      <w:pPr>
        <w:pStyle w:val="a7"/>
        <w:spacing w:before="240" w:line="360" w:lineRule="auto"/>
        <w:ind w:firstLine="567"/>
        <w:rPr>
          <w:sz w:val="28"/>
          <w:szCs w:val="28"/>
        </w:rPr>
      </w:pPr>
    </w:p>
    <w:p w:rsidR="00550345" w:rsidRPr="00C2700F" w:rsidRDefault="00C2700F" w:rsidP="00C2700F">
      <w:pPr>
        <w:pStyle w:val="a7"/>
        <w:spacing w:before="240" w:line="360" w:lineRule="auto"/>
        <w:ind w:left="0" w:firstLine="567"/>
        <w:rPr>
          <w:sz w:val="28"/>
          <w:szCs w:val="28"/>
        </w:rPr>
      </w:pPr>
      <w:r w:rsidRPr="0024083E">
        <w:rPr>
          <w:sz w:val="28"/>
          <w:szCs w:val="28"/>
        </w:rPr>
        <w:t>Таким образом можно сделать вывод, что полученный стабилизатор удовлетворяет условиям технического задания.</w:t>
      </w:r>
    </w:p>
    <w:sectPr w:rsidR="00550345" w:rsidRPr="00C2700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AD5" w:rsidRDefault="004F4AD5" w:rsidP="007078A9">
      <w:r>
        <w:separator/>
      </w:r>
    </w:p>
  </w:endnote>
  <w:endnote w:type="continuationSeparator" w:id="0">
    <w:p w:rsidR="004F4AD5" w:rsidRDefault="004F4AD5" w:rsidP="00707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omplex">
    <w:altName w:val="Courier New"/>
    <w:panose1 w:val="00000400000000000000"/>
    <w:charset w:val="CC"/>
    <w:family w:val="auto"/>
    <w:pitch w:val="variable"/>
    <w:sig w:usb0="20002A87" w:usb1="000018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618619"/>
      <w:docPartObj>
        <w:docPartGallery w:val="Page Numbers (Bottom of Page)"/>
        <w:docPartUnique/>
      </w:docPartObj>
    </w:sdtPr>
    <w:sdtContent>
      <w:p w:rsidR="00CE09E1" w:rsidRDefault="00CE09E1">
        <w:pPr>
          <w:pStyle w:val="a3"/>
          <w:jc w:val="right"/>
        </w:pPr>
        <w:r>
          <w:fldChar w:fldCharType="begin"/>
        </w:r>
        <w:r>
          <w:instrText>PAGE   \* MERGEFORMAT</w:instrText>
        </w:r>
        <w:r>
          <w:fldChar w:fldCharType="separate"/>
        </w:r>
        <w:r w:rsidR="008C222D">
          <w:rPr>
            <w:noProof/>
          </w:rPr>
          <w:t>50</w:t>
        </w:r>
        <w:r>
          <w:fldChar w:fldCharType="end"/>
        </w:r>
      </w:p>
    </w:sdtContent>
  </w:sdt>
  <w:p w:rsidR="00CE09E1" w:rsidRDefault="00CE09E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718932"/>
      <w:docPartObj>
        <w:docPartGallery w:val="Page Numbers (Bottom of Page)"/>
        <w:docPartUnique/>
      </w:docPartObj>
    </w:sdtPr>
    <w:sdtContent>
      <w:p w:rsidR="00CE09E1" w:rsidRDefault="00CE09E1">
        <w:pPr>
          <w:pStyle w:val="a3"/>
          <w:jc w:val="right"/>
        </w:pPr>
        <w:r>
          <w:fldChar w:fldCharType="begin"/>
        </w:r>
        <w:r>
          <w:instrText>PAGE   \* MERGEFORMAT</w:instrText>
        </w:r>
        <w:r>
          <w:fldChar w:fldCharType="separate"/>
        </w:r>
        <w:r w:rsidR="00712AC2">
          <w:rPr>
            <w:noProof/>
          </w:rPr>
          <w:t>29</w:t>
        </w:r>
        <w:r>
          <w:fldChar w:fldCharType="end"/>
        </w:r>
      </w:p>
    </w:sdtContent>
  </w:sdt>
  <w:p w:rsidR="00CE09E1" w:rsidRDefault="00CE09E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AD5" w:rsidRDefault="004F4AD5" w:rsidP="007078A9">
      <w:r>
        <w:separator/>
      </w:r>
    </w:p>
  </w:footnote>
  <w:footnote w:type="continuationSeparator" w:id="0">
    <w:p w:rsidR="004F4AD5" w:rsidRDefault="004F4AD5" w:rsidP="007078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64EC9"/>
    <w:multiLevelType w:val="hybridMultilevel"/>
    <w:tmpl w:val="7E506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71A231B"/>
    <w:multiLevelType w:val="hybridMultilevel"/>
    <w:tmpl w:val="D7EAB940"/>
    <w:lvl w:ilvl="0" w:tplc="04190001">
      <w:start w:val="1"/>
      <w:numFmt w:val="bullet"/>
      <w:lvlText w:val=""/>
      <w:lvlJc w:val="left"/>
      <w:pPr>
        <w:tabs>
          <w:tab w:val="num" w:pos="1123"/>
        </w:tabs>
        <w:ind w:left="1123" w:hanging="360"/>
      </w:pPr>
      <w:rPr>
        <w:rFonts w:ascii="Symbol" w:hAnsi="Symbol" w:hint="default"/>
      </w:rPr>
    </w:lvl>
    <w:lvl w:ilvl="1" w:tplc="04190003" w:tentative="1">
      <w:start w:val="1"/>
      <w:numFmt w:val="bullet"/>
      <w:lvlText w:val="o"/>
      <w:lvlJc w:val="left"/>
      <w:pPr>
        <w:tabs>
          <w:tab w:val="num" w:pos="1843"/>
        </w:tabs>
        <w:ind w:left="1843" w:hanging="360"/>
      </w:pPr>
      <w:rPr>
        <w:rFonts w:ascii="Courier New" w:hAnsi="Courier New" w:cs="Courier New" w:hint="default"/>
      </w:rPr>
    </w:lvl>
    <w:lvl w:ilvl="2" w:tplc="04190005" w:tentative="1">
      <w:start w:val="1"/>
      <w:numFmt w:val="bullet"/>
      <w:lvlText w:val=""/>
      <w:lvlJc w:val="left"/>
      <w:pPr>
        <w:tabs>
          <w:tab w:val="num" w:pos="2563"/>
        </w:tabs>
        <w:ind w:left="2563" w:hanging="360"/>
      </w:pPr>
      <w:rPr>
        <w:rFonts w:ascii="Wingdings" w:hAnsi="Wingdings" w:hint="default"/>
      </w:rPr>
    </w:lvl>
    <w:lvl w:ilvl="3" w:tplc="04190001" w:tentative="1">
      <w:start w:val="1"/>
      <w:numFmt w:val="bullet"/>
      <w:lvlText w:val=""/>
      <w:lvlJc w:val="left"/>
      <w:pPr>
        <w:tabs>
          <w:tab w:val="num" w:pos="3283"/>
        </w:tabs>
        <w:ind w:left="3283" w:hanging="360"/>
      </w:pPr>
      <w:rPr>
        <w:rFonts w:ascii="Symbol" w:hAnsi="Symbol" w:hint="default"/>
      </w:rPr>
    </w:lvl>
    <w:lvl w:ilvl="4" w:tplc="04190003" w:tentative="1">
      <w:start w:val="1"/>
      <w:numFmt w:val="bullet"/>
      <w:lvlText w:val="o"/>
      <w:lvlJc w:val="left"/>
      <w:pPr>
        <w:tabs>
          <w:tab w:val="num" w:pos="4003"/>
        </w:tabs>
        <w:ind w:left="4003" w:hanging="360"/>
      </w:pPr>
      <w:rPr>
        <w:rFonts w:ascii="Courier New" w:hAnsi="Courier New" w:cs="Courier New" w:hint="default"/>
      </w:rPr>
    </w:lvl>
    <w:lvl w:ilvl="5" w:tplc="04190005" w:tentative="1">
      <w:start w:val="1"/>
      <w:numFmt w:val="bullet"/>
      <w:lvlText w:val=""/>
      <w:lvlJc w:val="left"/>
      <w:pPr>
        <w:tabs>
          <w:tab w:val="num" w:pos="4723"/>
        </w:tabs>
        <w:ind w:left="4723" w:hanging="360"/>
      </w:pPr>
      <w:rPr>
        <w:rFonts w:ascii="Wingdings" w:hAnsi="Wingdings" w:hint="default"/>
      </w:rPr>
    </w:lvl>
    <w:lvl w:ilvl="6" w:tplc="04190001" w:tentative="1">
      <w:start w:val="1"/>
      <w:numFmt w:val="bullet"/>
      <w:lvlText w:val=""/>
      <w:lvlJc w:val="left"/>
      <w:pPr>
        <w:tabs>
          <w:tab w:val="num" w:pos="5443"/>
        </w:tabs>
        <w:ind w:left="5443" w:hanging="360"/>
      </w:pPr>
      <w:rPr>
        <w:rFonts w:ascii="Symbol" w:hAnsi="Symbol" w:hint="default"/>
      </w:rPr>
    </w:lvl>
    <w:lvl w:ilvl="7" w:tplc="04190003" w:tentative="1">
      <w:start w:val="1"/>
      <w:numFmt w:val="bullet"/>
      <w:lvlText w:val="o"/>
      <w:lvlJc w:val="left"/>
      <w:pPr>
        <w:tabs>
          <w:tab w:val="num" w:pos="6163"/>
        </w:tabs>
        <w:ind w:left="6163" w:hanging="360"/>
      </w:pPr>
      <w:rPr>
        <w:rFonts w:ascii="Courier New" w:hAnsi="Courier New" w:cs="Courier New" w:hint="default"/>
      </w:rPr>
    </w:lvl>
    <w:lvl w:ilvl="8" w:tplc="04190005" w:tentative="1">
      <w:start w:val="1"/>
      <w:numFmt w:val="bullet"/>
      <w:lvlText w:val=""/>
      <w:lvlJc w:val="left"/>
      <w:pPr>
        <w:tabs>
          <w:tab w:val="num" w:pos="6883"/>
        </w:tabs>
        <w:ind w:left="6883" w:hanging="360"/>
      </w:pPr>
      <w:rPr>
        <w:rFonts w:ascii="Wingdings" w:hAnsi="Wingdings" w:hint="default"/>
      </w:rPr>
    </w:lvl>
  </w:abstractNum>
  <w:abstractNum w:abstractNumId="2" w15:restartNumberingAfterBreak="0">
    <w:nsid w:val="3E41084D"/>
    <w:multiLevelType w:val="hybridMultilevel"/>
    <w:tmpl w:val="F6D01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8A9"/>
    <w:rsid w:val="00072A1F"/>
    <w:rsid w:val="00076F73"/>
    <w:rsid w:val="000C11FD"/>
    <w:rsid w:val="001675C3"/>
    <w:rsid w:val="001C1FA6"/>
    <w:rsid w:val="001F3315"/>
    <w:rsid w:val="00215178"/>
    <w:rsid w:val="00231E6D"/>
    <w:rsid w:val="002C766B"/>
    <w:rsid w:val="003008EC"/>
    <w:rsid w:val="00351113"/>
    <w:rsid w:val="003652D2"/>
    <w:rsid w:val="003764C5"/>
    <w:rsid w:val="003769AF"/>
    <w:rsid w:val="00417024"/>
    <w:rsid w:val="004B7945"/>
    <w:rsid w:val="004F4AD5"/>
    <w:rsid w:val="00541EAC"/>
    <w:rsid w:val="00550345"/>
    <w:rsid w:val="005B1BFA"/>
    <w:rsid w:val="005B7646"/>
    <w:rsid w:val="007078A9"/>
    <w:rsid w:val="00712AC2"/>
    <w:rsid w:val="007F5058"/>
    <w:rsid w:val="00837A79"/>
    <w:rsid w:val="008748EC"/>
    <w:rsid w:val="008837F1"/>
    <w:rsid w:val="00896C8D"/>
    <w:rsid w:val="008C222D"/>
    <w:rsid w:val="008E78B6"/>
    <w:rsid w:val="009376C7"/>
    <w:rsid w:val="009377EB"/>
    <w:rsid w:val="00984617"/>
    <w:rsid w:val="00993E22"/>
    <w:rsid w:val="009D1DD9"/>
    <w:rsid w:val="009D6988"/>
    <w:rsid w:val="00A51178"/>
    <w:rsid w:val="00AA7D56"/>
    <w:rsid w:val="00AD0F58"/>
    <w:rsid w:val="00AE76D9"/>
    <w:rsid w:val="00B13800"/>
    <w:rsid w:val="00B8235E"/>
    <w:rsid w:val="00BF511A"/>
    <w:rsid w:val="00C23046"/>
    <w:rsid w:val="00C2700F"/>
    <w:rsid w:val="00CA7E10"/>
    <w:rsid w:val="00CC5C88"/>
    <w:rsid w:val="00CE09E1"/>
    <w:rsid w:val="00D73E63"/>
    <w:rsid w:val="00DD4E93"/>
    <w:rsid w:val="00E75AB3"/>
    <w:rsid w:val="00E95B4D"/>
    <w:rsid w:val="00EF7B6F"/>
    <w:rsid w:val="00F505BF"/>
    <w:rsid w:val="00FA3D61"/>
    <w:rsid w:val="00FB69A4"/>
    <w:rsid w:val="00FE0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5:chartTrackingRefBased/>
  <w15:docId w15:val="{26A79420-599B-4DD0-B022-F015A654D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78A9"/>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semiHidden/>
    <w:rsid w:val="007078A9"/>
    <w:pPr>
      <w:spacing w:after="120" w:line="480" w:lineRule="auto"/>
    </w:pPr>
  </w:style>
  <w:style w:type="character" w:customStyle="1" w:styleId="20">
    <w:name w:val="Основной текст 2 Знак"/>
    <w:basedOn w:val="a0"/>
    <w:link w:val="2"/>
    <w:semiHidden/>
    <w:rsid w:val="007078A9"/>
    <w:rPr>
      <w:rFonts w:ascii="Times New Roman" w:eastAsia="Times New Roman" w:hAnsi="Times New Roman" w:cs="Times New Roman"/>
      <w:sz w:val="20"/>
      <w:szCs w:val="20"/>
      <w:lang w:eastAsia="ru-RU"/>
    </w:rPr>
  </w:style>
  <w:style w:type="paragraph" w:styleId="a3">
    <w:name w:val="footer"/>
    <w:basedOn w:val="a"/>
    <w:link w:val="a4"/>
    <w:uiPriority w:val="99"/>
    <w:rsid w:val="007078A9"/>
    <w:pPr>
      <w:tabs>
        <w:tab w:val="center" w:pos="4677"/>
        <w:tab w:val="right" w:pos="9355"/>
      </w:tabs>
    </w:pPr>
  </w:style>
  <w:style w:type="character" w:customStyle="1" w:styleId="a4">
    <w:name w:val="Нижний колонтитул Знак"/>
    <w:basedOn w:val="a0"/>
    <w:link w:val="a3"/>
    <w:uiPriority w:val="99"/>
    <w:rsid w:val="007078A9"/>
    <w:rPr>
      <w:rFonts w:ascii="Times New Roman" w:eastAsia="Times New Roman" w:hAnsi="Times New Roman" w:cs="Times New Roman"/>
      <w:sz w:val="20"/>
      <w:szCs w:val="20"/>
      <w:lang w:eastAsia="ru-RU"/>
    </w:rPr>
  </w:style>
  <w:style w:type="paragraph" w:styleId="a5">
    <w:name w:val="header"/>
    <w:basedOn w:val="a"/>
    <w:link w:val="a6"/>
    <w:uiPriority w:val="99"/>
    <w:unhideWhenUsed/>
    <w:rsid w:val="007078A9"/>
    <w:pPr>
      <w:tabs>
        <w:tab w:val="center" w:pos="4677"/>
        <w:tab w:val="right" w:pos="9355"/>
      </w:tabs>
    </w:pPr>
  </w:style>
  <w:style w:type="character" w:customStyle="1" w:styleId="a6">
    <w:name w:val="Верхний колонтитул Знак"/>
    <w:basedOn w:val="a0"/>
    <w:link w:val="a5"/>
    <w:uiPriority w:val="99"/>
    <w:rsid w:val="007078A9"/>
    <w:rPr>
      <w:rFonts w:ascii="Times New Roman" w:eastAsia="Times New Roman" w:hAnsi="Times New Roman" w:cs="Times New Roman"/>
      <w:sz w:val="20"/>
      <w:szCs w:val="20"/>
      <w:lang w:eastAsia="ru-RU"/>
    </w:rPr>
  </w:style>
  <w:style w:type="paragraph" w:styleId="a7">
    <w:name w:val="List Paragraph"/>
    <w:basedOn w:val="a"/>
    <w:qFormat/>
    <w:rsid w:val="00215178"/>
    <w:pPr>
      <w:ind w:left="720"/>
      <w:contextualSpacing/>
    </w:pPr>
  </w:style>
  <w:style w:type="table" w:styleId="a8">
    <w:name w:val="Table Grid"/>
    <w:basedOn w:val="a1"/>
    <w:uiPriority w:val="59"/>
    <w:rsid w:val="00351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5.bin"/><Relationship Id="rId21" Type="http://schemas.openxmlformats.org/officeDocument/2006/relationships/image" Target="media/image13.wmf"/><Relationship Id="rId34"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2.bin"/><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oleObject" Target="embeddings/oleObject6.bin"/><Relationship Id="rId36" Type="http://schemas.openxmlformats.org/officeDocument/2006/relationships/oleObject" Target="embeddings/oleObject9.bin"/><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oleObject" Target="embeddings/oleObject3.bin"/><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image" Target="media/image19.wmf"/><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24</Pages>
  <Words>3698</Words>
  <Characters>21085</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Янычев</dc:creator>
  <cp:keywords/>
  <dc:description/>
  <cp:lastModifiedBy>Игорь Янычев</cp:lastModifiedBy>
  <cp:revision>53</cp:revision>
  <cp:lastPrinted>2015-05-28T19:03:00Z</cp:lastPrinted>
  <dcterms:created xsi:type="dcterms:W3CDTF">2015-05-27T22:53:00Z</dcterms:created>
  <dcterms:modified xsi:type="dcterms:W3CDTF">2015-05-28T19:09:00Z</dcterms:modified>
</cp:coreProperties>
</file>