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F81" w:rsidRPr="00386F81" w:rsidRDefault="00386F81" w:rsidP="00386F81">
      <w:pPr>
        <w:rPr>
          <w:b/>
          <w:sz w:val="16"/>
          <w:szCs w:val="16"/>
          <w:u w:val="single"/>
        </w:rPr>
      </w:pPr>
      <w:r w:rsidRPr="00386F81">
        <w:rPr>
          <w:b/>
          <w:sz w:val="16"/>
          <w:szCs w:val="16"/>
          <w:u w:val="single"/>
        </w:rPr>
        <w:t>Билет №27</w:t>
      </w:r>
    </w:p>
    <w:p w:rsidR="00386F81" w:rsidRPr="00386F81" w:rsidRDefault="00386F81" w:rsidP="00386F81">
      <w:pPr>
        <w:rPr>
          <w:b/>
          <w:sz w:val="16"/>
          <w:szCs w:val="16"/>
          <w:u w:val="single"/>
        </w:rPr>
      </w:pPr>
      <w:r w:rsidRPr="00386F81">
        <w:rPr>
          <w:sz w:val="16"/>
          <w:szCs w:val="16"/>
        </w:rPr>
        <w:t>1</w:t>
      </w:r>
      <w:proofErr w:type="gramStart"/>
      <w:r w:rsidRPr="00386F81">
        <w:rPr>
          <w:b/>
          <w:sz w:val="16"/>
          <w:szCs w:val="16"/>
          <w:u w:val="single"/>
        </w:rPr>
        <w:t xml:space="preserve"> С</w:t>
      </w:r>
      <w:proofErr w:type="gramEnd"/>
      <w:r w:rsidRPr="00386F81">
        <w:rPr>
          <w:b/>
          <w:sz w:val="16"/>
          <w:szCs w:val="16"/>
          <w:u w:val="single"/>
        </w:rPr>
        <w:t>формулировать теорему Стокса. Объяснить физический смысл ротора и циркуляции.</w:t>
      </w:r>
    </w:p>
    <w:p w:rsidR="00386F81" w:rsidRPr="00386F81" w:rsidRDefault="00386F81" w:rsidP="00386F81">
      <w:pPr>
        <w:widowControl w:val="0"/>
        <w:rPr>
          <w:sz w:val="16"/>
          <w:szCs w:val="16"/>
        </w:rPr>
      </w:pPr>
      <w:r w:rsidRPr="00386F81">
        <w:rPr>
          <w:b/>
          <w:sz w:val="16"/>
          <w:szCs w:val="16"/>
        </w:rPr>
        <w:t>Теорема Стокса</w:t>
      </w:r>
      <w:r w:rsidRPr="00386F81">
        <w:rPr>
          <w:sz w:val="16"/>
          <w:szCs w:val="16"/>
        </w:rPr>
        <w:t xml:space="preserve">. Пусть в пространственной области </w:t>
      </w:r>
      <w:r w:rsidRPr="00386F81">
        <w:rPr>
          <w:b/>
          <w:i/>
          <w:sz w:val="16"/>
          <w:szCs w:val="16"/>
          <w:lang w:val="en-US"/>
        </w:rPr>
        <w:t>V</w:t>
      </w:r>
      <w:r w:rsidRPr="00386F81">
        <w:rPr>
          <w:sz w:val="16"/>
          <w:szCs w:val="16"/>
        </w:rPr>
        <w:t xml:space="preserve"> задано гладкое векторное поле</w:t>
      </w:r>
    </w:p>
    <w:p w:rsidR="00386F81" w:rsidRPr="00386F81" w:rsidRDefault="00386F81" w:rsidP="00386F81">
      <w:pPr>
        <w:widowControl w:val="0"/>
        <w:rPr>
          <w:sz w:val="16"/>
          <w:szCs w:val="16"/>
        </w:rPr>
      </w:pPr>
      <w:r w:rsidRPr="00386F81">
        <w:rPr>
          <w:b/>
          <w:i/>
          <w:position w:val="-6"/>
          <w:sz w:val="16"/>
          <w:szCs w:val="16"/>
          <w:lang w:val="en-US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8.25pt" o:ole="" fillcolor="window">
            <v:imagedata r:id="rId4" o:title=""/>
          </v:shape>
          <o:OLEObject Type="Embed" ProgID="Equation.3" ShapeID="_x0000_i1025" DrawAspect="Content" ObjectID="_1324715194" r:id="rId5"/>
        </w:object>
      </w:r>
      <w:proofErr w:type="gramStart"/>
      <w:r w:rsidRPr="00386F81">
        <w:rPr>
          <w:sz w:val="16"/>
          <w:szCs w:val="16"/>
        </w:rPr>
        <w:t>(</w:t>
      </w:r>
      <w:r w:rsidRPr="00386F81">
        <w:rPr>
          <w:b/>
          <w:i/>
          <w:sz w:val="16"/>
          <w:szCs w:val="16"/>
          <w:lang w:val="en-US"/>
        </w:rPr>
        <w:t>M</w:t>
      </w:r>
      <w:r w:rsidRPr="00386F81">
        <w:rPr>
          <w:sz w:val="16"/>
          <w:szCs w:val="16"/>
        </w:rPr>
        <w:t xml:space="preserve">) и </w:t>
      </w:r>
      <w:r w:rsidRPr="00386F81">
        <w:rPr>
          <w:position w:val="-6"/>
          <w:sz w:val="16"/>
          <w:szCs w:val="16"/>
          <w:lang w:val="en-US"/>
        </w:rPr>
        <w:object w:dxaOrig="220" w:dyaOrig="220">
          <v:shape id="_x0000_i1026" type="#_x0000_t75" style="width:6.75pt;height:6.75pt" o:ole="" fillcolor="window">
            <v:imagedata r:id="rId6" o:title=""/>
          </v:shape>
          <o:OLEObject Type="Embed" ProgID="Equation.3" ShapeID="_x0000_i1026" DrawAspect="Content" ObjectID="_1324715195" r:id="rId7"/>
        </w:object>
      </w:r>
      <w:r w:rsidRPr="00386F81">
        <w:rPr>
          <w:sz w:val="16"/>
          <w:szCs w:val="16"/>
        </w:rPr>
        <w:t xml:space="preserve"> - незамкнутая кусочно-гладкая поверхность, ограниченная контуром </w:t>
      </w:r>
      <w:r w:rsidRPr="00386F81">
        <w:rPr>
          <w:b/>
          <w:i/>
          <w:sz w:val="16"/>
          <w:szCs w:val="16"/>
        </w:rPr>
        <w:t>С</w:t>
      </w:r>
      <w:r w:rsidRPr="00386F81">
        <w:rPr>
          <w:sz w:val="16"/>
          <w:szCs w:val="16"/>
        </w:rPr>
        <w:t xml:space="preserve">. Единичный вектор нормали </w:t>
      </w:r>
      <w:r w:rsidRPr="00386F81">
        <w:rPr>
          <w:position w:val="-10"/>
          <w:sz w:val="16"/>
          <w:szCs w:val="16"/>
          <w:lang w:val="en-US"/>
        </w:rPr>
        <w:object w:dxaOrig="660" w:dyaOrig="320">
          <v:shape id="_x0000_i1027" type="#_x0000_t75" style="width:20.25pt;height:9.75pt" o:ole="" fillcolor="window">
            <v:imagedata r:id="rId8" o:title=""/>
          </v:shape>
          <o:OLEObject Type="Embed" ProgID="Equation.3" ShapeID="_x0000_i1027" DrawAspect="Content" ObjectID="_1324715196" r:id="rId9"/>
        </w:object>
      </w:r>
      <w:r w:rsidRPr="00386F81">
        <w:rPr>
          <w:sz w:val="16"/>
          <w:szCs w:val="16"/>
        </w:rPr>
        <w:t xml:space="preserve"> выбирается так, что с его конца направл</w:t>
      </w:r>
      <w:r w:rsidRPr="00386F81">
        <w:rPr>
          <w:sz w:val="16"/>
          <w:szCs w:val="16"/>
        </w:rPr>
        <w:t>е</w:t>
      </w:r>
      <w:r w:rsidRPr="00386F81">
        <w:rPr>
          <w:sz w:val="16"/>
          <w:szCs w:val="16"/>
        </w:rPr>
        <w:t xml:space="preserve">ние обхода </w:t>
      </w:r>
      <w:r w:rsidRPr="00386F81">
        <w:rPr>
          <w:b/>
          <w:i/>
          <w:sz w:val="16"/>
          <w:szCs w:val="16"/>
        </w:rPr>
        <w:t>С</w:t>
      </w:r>
      <w:r w:rsidRPr="00386F81">
        <w:rPr>
          <w:sz w:val="16"/>
          <w:szCs w:val="16"/>
        </w:rPr>
        <w:t xml:space="preserve"> видно совершающимся против часовой стрелки.</w:t>
      </w:r>
      <w:proofErr w:type="gramEnd"/>
      <w:r w:rsidRPr="00386F81">
        <w:rPr>
          <w:sz w:val="16"/>
          <w:szCs w:val="16"/>
        </w:rPr>
        <w:t xml:space="preserve"> Тогда циркуляция поля </w:t>
      </w:r>
      <w:r w:rsidRPr="00386F81">
        <w:rPr>
          <w:b/>
          <w:i/>
          <w:position w:val="-6"/>
          <w:sz w:val="16"/>
          <w:szCs w:val="16"/>
          <w:lang w:val="en-US"/>
        </w:rPr>
        <w:object w:dxaOrig="220" w:dyaOrig="260">
          <v:shape id="_x0000_i1028" type="#_x0000_t75" style="width:6.75pt;height:8.25pt" o:ole="" fillcolor="window">
            <v:imagedata r:id="rId4" o:title=""/>
          </v:shape>
          <o:OLEObject Type="Embed" ProgID="Equation.3" ShapeID="_x0000_i1028" DrawAspect="Content" ObjectID="_1324715197" r:id="rId10"/>
        </w:object>
      </w:r>
      <w:r w:rsidRPr="00386F81">
        <w:rPr>
          <w:sz w:val="16"/>
          <w:szCs w:val="16"/>
        </w:rPr>
        <w:t xml:space="preserve"> по контуру</w:t>
      </w:r>
      <w:proofErr w:type="gramStart"/>
      <w:r w:rsidRPr="00386F81">
        <w:rPr>
          <w:sz w:val="16"/>
          <w:szCs w:val="16"/>
        </w:rPr>
        <w:t xml:space="preserve"> </w:t>
      </w:r>
      <w:r w:rsidRPr="00386F81">
        <w:rPr>
          <w:b/>
          <w:i/>
          <w:sz w:val="16"/>
          <w:szCs w:val="16"/>
        </w:rPr>
        <w:t>С</w:t>
      </w:r>
      <w:proofErr w:type="gramEnd"/>
      <w:r w:rsidRPr="00386F81">
        <w:rPr>
          <w:sz w:val="16"/>
          <w:szCs w:val="16"/>
        </w:rPr>
        <w:t xml:space="preserve"> равна потоку ротора этого поля через п</w:t>
      </w:r>
      <w:r w:rsidRPr="00386F81">
        <w:rPr>
          <w:sz w:val="16"/>
          <w:szCs w:val="16"/>
        </w:rPr>
        <w:t>о</w:t>
      </w:r>
      <w:r w:rsidRPr="00386F81">
        <w:rPr>
          <w:sz w:val="16"/>
          <w:szCs w:val="16"/>
        </w:rPr>
        <w:t xml:space="preserve">верхность </w:t>
      </w:r>
      <w:r w:rsidRPr="00386F81">
        <w:rPr>
          <w:position w:val="-6"/>
          <w:sz w:val="16"/>
          <w:szCs w:val="16"/>
          <w:lang w:val="en-US"/>
        </w:rPr>
        <w:object w:dxaOrig="220" w:dyaOrig="220">
          <v:shape id="_x0000_i1029" type="#_x0000_t75" style="width:6.75pt;height:6.75pt" o:ole="" fillcolor="window">
            <v:imagedata r:id="rId11" o:title=""/>
          </v:shape>
          <o:OLEObject Type="Embed" ProgID="Equation.3" ShapeID="_x0000_i1029" DrawAspect="Content" ObjectID="_1324715198" r:id="rId12"/>
        </w:object>
      </w:r>
      <w:r w:rsidRPr="00386F81">
        <w:rPr>
          <w:sz w:val="16"/>
          <w:szCs w:val="16"/>
        </w:rPr>
        <w:t xml:space="preserve">: </w:t>
      </w:r>
      <w:r w:rsidRPr="00386F81">
        <w:rPr>
          <w:position w:val="-38"/>
          <w:sz w:val="16"/>
          <w:szCs w:val="16"/>
          <w:lang w:val="en-US"/>
        </w:rPr>
        <w:object w:dxaOrig="2240" w:dyaOrig="660">
          <v:shape id="_x0000_i1030" type="#_x0000_t75" style="width:111.75pt;height:18pt" o:ole="" fillcolor="window">
            <v:imagedata r:id="rId13" o:title=""/>
          </v:shape>
          <o:OLEObject Type="Embed" ProgID="Equation.3" ShapeID="_x0000_i1030" DrawAspect="Content" ObjectID="_1324715199" r:id="rId14"/>
        </w:object>
      </w:r>
      <w:r w:rsidRPr="00386F81">
        <w:rPr>
          <w:sz w:val="16"/>
          <w:szCs w:val="16"/>
        </w:rPr>
        <w:t>.</w:t>
      </w:r>
    </w:p>
    <w:p w:rsidR="00386F81" w:rsidRPr="00386F81" w:rsidRDefault="00386F81" w:rsidP="00386F81">
      <w:pPr>
        <w:widowControl w:val="0"/>
        <w:rPr>
          <w:sz w:val="16"/>
          <w:szCs w:val="16"/>
        </w:rPr>
      </w:pPr>
      <w:r w:rsidRPr="00386F81">
        <w:rPr>
          <w:sz w:val="16"/>
          <w:szCs w:val="16"/>
        </w:rPr>
        <w:t xml:space="preserve">Приведённую </w:t>
      </w:r>
      <w:proofErr w:type="spellStart"/>
      <w:r w:rsidRPr="00386F81">
        <w:rPr>
          <w:sz w:val="16"/>
          <w:szCs w:val="16"/>
        </w:rPr>
        <w:t>ф-лу</w:t>
      </w:r>
      <w:proofErr w:type="spellEnd"/>
      <w:r w:rsidRPr="00386F81">
        <w:rPr>
          <w:sz w:val="16"/>
          <w:szCs w:val="16"/>
        </w:rPr>
        <w:t xml:space="preserve"> </w:t>
      </w:r>
      <w:proofErr w:type="spellStart"/>
      <w:proofErr w:type="gramStart"/>
      <w:r w:rsidRPr="00386F81">
        <w:rPr>
          <w:sz w:val="16"/>
          <w:szCs w:val="16"/>
        </w:rPr>
        <w:t>наз</w:t>
      </w:r>
      <w:proofErr w:type="spellEnd"/>
      <w:proofErr w:type="gramEnd"/>
      <w:r w:rsidRPr="00386F81">
        <w:rPr>
          <w:sz w:val="16"/>
          <w:szCs w:val="16"/>
        </w:rPr>
        <w:t xml:space="preserve"> </w:t>
      </w:r>
      <w:proofErr w:type="spellStart"/>
      <w:r w:rsidRPr="00386F81">
        <w:rPr>
          <w:sz w:val="16"/>
          <w:szCs w:val="16"/>
        </w:rPr>
        <w:t>ф-лой</w:t>
      </w:r>
      <w:proofErr w:type="spellEnd"/>
      <w:r w:rsidRPr="00386F81">
        <w:rPr>
          <w:sz w:val="16"/>
          <w:szCs w:val="16"/>
        </w:rPr>
        <w:t xml:space="preserve"> Стокса в векторной фо</w:t>
      </w:r>
      <w:r w:rsidRPr="00386F81">
        <w:rPr>
          <w:sz w:val="16"/>
          <w:szCs w:val="16"/>
        </w:rPr>
        <w:t>р</w:t>
      </w:r>
      <w:r w:rsidRPr="00386F81">
        <w:rPr>
          <w:sz w:val="16"/>
          <w:szCs w:val="16"/>
        </w:rPr>
        <w:t xml:space="preserve">ме. </w:t>
      </w:r>
      <w:proofErr w:type="gramStart"/>
      <w:r w:rsidRPr="00386F81">
        <w:rPr>
          <w:sz w:val="16"/>
          <w:szCs w:val="16"/>
        </w:rPr>
        <w:t>В</w:t>
      </w:r>
      <w:proofErr w:type="gramEnd"/>
      <w:r w:rsidRPr="00386F81">
        <w:rPr>
          <w:sz w:val="16"/>
          <w:szCs w:val="16"/>
        </w:rPr>
        <w:t xml:space="preserve"> </w:t>
      </w:r>
      <w:proofErr w:type="gramStart"/>
      <w:r w:rsidRPr="00386F81">
        <w:rPr>
          <w:sz w:val="16"/>
          <w:szCs w:val="16"/>
        </w:rPr>
        <w:t>координат</w:t>
      </w:r>
      <w:proofErr w:type="gramEnd"/>
      <w:r w:rsidRPr="00386F81">
        <w:rPr>
          <w:sz w:val="16"/>
          <w:szCs w:val="16"/>
        </w:rPr>
        <w:t xml:space="preserve"> форме формула Стокса имеет вид </w:t>
      </w:r>
    </w:p>
    <w:p w:rsidR="00386F81" w:rsidRPr="00386F81" w:rsidRDefault="00386F81" w:rsidP="00386F81">
      <w:pPr>
        <w:widowControl w:val="0"/>
        <w:rPr>
          <w:sz w:val="16"/>
          <w:szCs w:val="16"/>
        </w:rPr>
      </w:pPr>
      <w:r w:rsidRPr="00386F81">
        <w:rPr>
          <w:position w:val="-70"/>
          <w:sz w:val="16"/>
          <w:szCs w:val="16"/>
          <w:lang w:val="en-US"/>
        </w:rPr>
        <w:object w:dxaOrig="5960" w:dyaOrig="1520">
          <v:shape id="_x0000_i1031" type="#_x0000_t75" style="width:139.5pt;height:33.75pt" o:ole="" fillcolor="window">
            <v:imagedata r:id="rId15" o:title=""/>
          </v:shape>
          <o:OLEObject Type="Embed" ProgID="Equation.3" ShapeID="_x0000_i1031" DrawAspect="Content" ObjectID="_1324715200" r:id="rId16"/>
        </w:object>
      </w:r>
      <w:r w:rsidRPr="00386F81">
        <w:rPr>
          <w:position w:val="-72"/>
          <w:sz w:val="16"/>
          <w:szCs w:val="16"/>
          <w:lang w:val="en-US"/>
        </w:rPr>
        <w:object w:dxaOrig="6600" w:dyaOrig="1560">
          <v:shape id="_x0000_i1032" type="#_x0000_t75" style="width:141pt;height:30.75pt" o:ole="" fillcolor="window">
            <v:imagedata r:id="rId17" o:title=""/>
          </v:shape>
          <o:OLEObject Type="Embed" ProgID="Equation.3" ShapeID="_x0000_i1032" DrawAspect="Content" ObjectID="_1324715201" r:id="rId18"/>
        </w:object>
      </w:r>
    </w:p>
    <w:p w:rsidR="00386F81" w:rsidRPr="00386F81" w:rsidRDefault="00386F81" w:rsidP="00386F81">
      <w:pPr>
        <w:rPr>
          <w:sz w:val="16"/>
          <w:szCs w:val="16"/>
        </w:rPr>
      </w:pPr>
      <w:r w:rsidRPr="00386F81">
        <w:rPr>
          <w:b/>
          <w:sz w:val="16"/>
          <w:szCs w:val="16"/>
        </w:rPr>
        <w:t>Инвариантное определение ротора</w:t>
      </w:r>
      <w:r w:rsidRPr="00386F81">
        <w:rPr>
          <w:sz w:val="16"/>
          <w:szCs w:val="16"/>
        </w:rPr>
        <w:t xml:space="preserve">. </w:t>
      </w:r>
      <w:proofErr w:type="gramStart"/>
      <w:r w:rsidRPr="00386F81">
        <w:rPr>
          <w:sz w:val="16"/>
          <w:szCs w:val="16"/>
        </w:rPr>
        <w:t xml:space="preserve">Пусть </w:t>
      </w:r>
      <w:r w:rsidRPr="00386F81">
        <w:rPr>
          <w:position w:val="-6"/>
          <w:sz w:val="16"/>
          <w:szCs w:val="16"/>
        </w:rPr>
        <w:object w:dxaOrig="740" w:dyaOrig="279">
          <v:shape id="_x0000_i1033" type="#_x0000_t75" style="width:36.75pt;height:9pt" o:ole="" fillcolor="window">
            <v:imagedata r:id="rId19" o:title=""/>
          </v:shape>
          <o:OLEObject Type="Embed" ProgID="Equation.3" ShapeID="_x0000_i1033" DrawAspect="Content" ObjectID="_1324715202" r:id="rId20"/>
        </w:object>
      </w:r>
      <w:r w:rsidRPr="00386F81">
        <w:rPr>
          <w:sz w:val="16"/>
          <w:szCs w:val="16"/>
        </w:rPr>
        <w:t xml:space="preserve">. Возьмём малую плоскую площадку </w:t>
      </w:r>
      <w:r w:rsidRPr="00386F81">
        <w:rPr>
          <w:position w:val="-6"/>
          <w:sz w:val="16"/>
          <w:szCs w:val="16"/>
          <w:lang w:val="en-US"/>
        </w:rPr>
        <w:object w:dxaOrig="220" w:dyaOrig="220">
          <v:shape id="_x0000_i1034" type="#_x0000_t75" style="width:6.75pt;height:6.75pt" o:ole="" fillcolor="window">
            <v:imagedata r:id="rId21" o:title=""/>
          </v:shape>
          <o:OLEObject Type="Embed" ProgID="Equation.3" ShapeID="_x0000_i1034" DrawAspect="Content" ObjectID="_1324715203" r:id="rId22"/>
        </w:object>
      </w:r>
      <w:r w:rsidRPr="00386F81">
        <w:rPr>
          <w:sz w:val="16"/>
          <w:szCs w:val="16"/>
        </w:rPr>
        <w:t xml:space="preserve">, ограниченную контуром </w:t>
      </w:r>
      <w:r w:rsidRPr="00386F81">
        <w:rPr>
          <w:b/>
          <w:i/>
          <w:sz w:val="16"/>
          <w:szCs w:val="16"/>
        </w:rPr>
        <w:t>С</w:t>
      </w:r>
      <w:r w:rsidRPr="00386F81">
        <w:rPr>
          <w:sz w:val="16"/>
          <w:szCs w:val="16"/>
        </w:rPr>
        <w:t xml:space="preserve">. По теореме Стокса циркуляция по </w:t>
      </w:r>
      <w:r w:rsidRPr="00386F81">
        <w:rPr>
          <w:b/>
          <w:i/>
          <w:sz w:val="16"/>
          <w:szCs w:val="16"/>
        </w:rPr>
        <w:t>С</w:t>
      </w:r>
      <w:r w:rsidRPr="00386F81">
        <w:rPr>
          <w:sz w:val="16"/>
          <w:szCs w:val="16"/>
        </w:rPr>
        <w:t xml:space="preserve"> равна </w:t>
      </w:r>
      <w:r w:rsidRPr="00386F81">
        <w:rPr>
          <w:position w:val="-38"/>
          <w:sz w:val="16"/>
          <w:szCs w:val="16"/>
          <w:lang w:val="en-US"/>
        </w:rPr>
        <w:object w:dxaOrig="2680" w:dyaOrig="660">
          <v:shape id="_x0000_i1035" type="#_x0000_t75" style="width:114pt;height:18pt" o:ole="" fillcolor="window">
            <v:imagedata r:id="rId23" o:title=""/>
          </v:shape>
          <o:OLEObject Type="Embed" ProgID="Equation.3" ShapeID="_x0000_i1035" DrawAspect="Content" ObjectID="_1324715204" r:id="rId24"/>
        </w:object>
      </w:r>
      <w:r w:rsidRPr="00386F81">
        <w:rPr>
          <w:sz w:val="16"/>
          <w:szCs w:val="16"/>
        </w:rPr>
        <w:t xml:space="preserve">. Считая, что </w:t>
      </w:r>
      <w:r w:rsidRPr="00386F81">
        <w:rPr>
          <w:position w:val="-6"/>
          <w:sz w:val="16"/>
          <w:szCs w:val="16"/>
          <w:lang w:val="en-US"/>
        </w:rPr>
        <w:object w:dxaOrig="520" w:dyaOrig="260">
          <v:shape id="_x0000_i1036" type="#_x0000_t75" style="width:13.5pt;height:6.75pt" o:ole="" fillcolor="window">
            <v:imagedata r:id="rId25" o:title=""/>
          </v:shape>
          <o:OLEObject Type="Embed" ProgID="Equation.3" ShapeID="_x0000_i1036" DrawAspect="Content" ObjectID="_1324715205" r:id="rId26"/>
        </w:object>
      </w:r>
      <w:r w:rsidRPr="00386F81">
        <w:rPr>
          <w:sz w:val="16"/>
          <w:szCs w:val="16"/>
        </w:rPr>
        <w:t xml:space="preserve"> мало меняется на </w:t>
      </w:r>
      <w:r w:rsidRPr="00386F81">
        <w:rPr>
          <w:position w:val="-6"/>
          <w:sz w:val="16"/>
          <w:szCs w:val="16"/>
          <w:lang w:val="en-US"/>
        </w:rPr>
        <w:object w:dxaOrig="220" w:dyaOrig="220">
          <v:shape id="_x0000_i1037" type="#_x0000_t75" style="width:6.75pt;height:6.75pt" o:ole="" fillcolor="window">
            <v:imagedata r:id="rId21" o:title=""/>
          </v:shape>
          <o:OLEObject Type="Embed" ProgID="Equation.3" ShapeID="_x0000_i1037" DrawAspect="Content" ObjectID="_1324715206" r:id="rId27"/>
        </w:object>
      </w:r>
      <w:r w:rsidRPr="00386F81">
        <w:rPr>
          <w:sz w:val="16"/>
          <w:szCs w:val="16"/>
        </w:rPr>
        <w:t>, и что поверхн</w:t>
      </w:r>
      <w:r w:rsidRPr="00386F81">
        <w:rPr>
          <w:sz w:val="16"/>
          <w:szCs w:val="16"/>
        </w:rPr>
        <w:t>о</w:t>
      </w:r>
      <w:r w:rsidRPr="00386F81">
        <w:rPr>
          <w:sz w:val="16"/>
          <w:szCs w:val="16"/>
        </w:rPr>
        <w:t xml:space="preserve">стный интеграл равен </w:t>
      </w:r>
      <w:r w:rsidRPr="00386F81">
        <w:rPr>
          <w:position w:val="-10"/>
          <w:sz w:val="16"/>
          <w:szCs w:val="16"/>
          <w:lang w:val="en-US"/>
        </w:rPr>
        <w:object w:dxaOrig="3879" w:dyaOrig="320">
          <v:shape id="_x0000_i1038" type="#_x0000_t75" style="width:167.25pt;height:9pt" o:ole="" fillcolor="window">
            <v:imagedata r:id="rId28" o:title=""/>
          </v:shape>
          <o:OLEObject Type="Embed" ProgID="Equation.3" ShapeID="_x0000_i1038" DrawAspect="Content" ObjectID="_1324715207" r:id="rId29"/>
        </w:object>
      </w:r>
      <w:r w:rsidRPr="00386F81">
        <w:rPr>
          <w:sz w:val="16"/>
          <w:szCs w:val="16"/>
        </w:rPr>
        <w:t xml:space="preserve">, получим </w:t>
      </w:r>
      <w:r w:rsidRPr="00386F81">
        <w:rPr>
          <w:position w:val="-10"/>
          <w:sz w:val="16"/>
          <w:szCs w:val="16"/>
          <w:lang w:val="en-US"/>
        </w:rPr>
        <w:object w:dxaOrig="2320" w:dyaOrig="320">
          <v:shape id="_x0000_i1039" type="#_x0000_t75" style="width:116.25pt;height:9pt" o:ole="" fillcolor="window">
            <v:imagedata r:id="rId30" o:title=""/>
          </v:shape>
          <o:OLEObject Type="Embed" ProgID="Equation.3" ShapeID="_x0000_i1039" DrawAspect="Content" ObjectID="_1324715208" r:id="rId31"/>
        </w:object>
      </w:r>
      <w:r w:rsidRPr="00386F81">
        <w:rPr>
          <w:sz w:val="16"/>
          <w:szCs w:val="16"/>
        </w:rPr>
        <w:t>. Будем теперь крутить площадку вокруг точки</w:t>
      </w:r>
      <w:r w:rsidRPr="00386F81">
        <w:rPr>
          <w:b/>
          <w:i/>
          <w:sz w:val="16"/>
          <w:szCs w:val="16"/>
        </w:rPr>
        <w:t xml:space="preserve"> М</w:t>
      </w:r>
      <w:r w:rsidRPr="00386F81">
        <w:rPr>
          <w:sz w:val="16"/>
          <w:szCs w:val="16"/>
        </w:rPr>
        <w:t xml:space="preserve">, при этом циркуляция меняется вместе с </w:t>
      </w:r>
      <w:r w:rsidRPr="00386F81">
        <w:rPr>
          <w:position w:val="-10"/>
          <w:sz w:val="16"/>
          <w:szCs w:val="16"/>
          <w:lang w:val="en-US"/>
        </w:rPr>
        <w:object w:dxaOrig="560" w:dyaOrig="260">
          <v:shape id="_x0000_i1040" type="#_x0000_t75" style="width:27.75pt;height:12.75pt" o:ole="" fillcolor="window">
            <v:imagedata r:id="rId32" o:title=""/>
          </v:shape>
          <o:OLEObject Type="Embed" ProgID="Equation.3" ShapeID="_x0000_i1040" DrawAspect="Content" ObjectID="_1324715209" r:id="rId33"/>
        </w:object>
      </w:r>
      <w:r w:rsidRPr="00386F81">
        <w:rPr>
          <w:sz w:val="16"/>
          <w:szCs w:val="16"/>
        </w:rPr>
        <w:t>. Макс</w:t>
      </w:r>
      <w:r w:rsidRPr="00386F81">
        <w:rPr>
          <w:sz w:val="16"/>
          <w:szCs w:val="16"/>
        </w:rPr>
        <w:t>и</w:t>
      </w:r>
      <w:r w:rsidRPr="00386F81">
        <w:rPr>
          <w:sz w:val="16"/>
          <w:szCs w:val="16"/>
        </w:rPr>
        <w:t xml:space="preserve">мальное значение циркуляция получит при </w:t>
      </w:r>
      <w:r w:rsidRPr="00386F81">
        <w:rPr>
          <w:position w:val="-10"/>
          <w:sz w:val="16"/>
          <w:szCs w:val="16"/>
          <w:lang w:val="en-US"/>
        </w:rPr>
        <w:object w:dxaOrig="580" w:dyaOrig="320">
          <v:shape id="_x0000_i1041" type="#_x0000_t75" style="width:29.25pt;height:10.5pt" o:ole="" fillcolor="window">
            <v:imagedata r:id="rId34" o:title=""/>
          </v:shape>
          <o:OLEObject Type="Embed" ProgID="Equation.3" ShapeID="_x0000_i1041" DrawAspect="Content" ObjectID="_1324715210" r:id="rId35"/>
        </w:object>
      </w:r>
      <w:r w:rsidRPr="00386F81">
        <w:rPr>
          <w:sz w:val="16"/>
          <w:szCs w:val="16"/>
        </w:rPr>
        <w:t xml:space="preserve">, т.е. когда направления </w:t>
      </w:r>
      <w:r w:rsidRPr="00386F81">
        <w:rPr>
          <w:position w:val="-10"/>
          <w:sz w:val="16"/>
          <w:szCs w:val="16"/>
          <w:lang w:val="en-US"/>
        </w:rPr>
        <w:object w:dxaOrig="940" w:dyaOrig="320">
          <v:shape id="_x0000_i1042" type="#_x0000_t75" style="width:40.5pt;height:9pt" o:ole="" fillcolor="window">
            <v:imagedata r:id="rId36" o:title=""/>
          </v:shape>
          <o:OLEObject Type="Embed" ProgID="Equation.3" ShapeID="_x0000_i1042" DrawAspect="Content" ObjectID="_1324715211" r:id="rId37"/>
        </w:object>
      </w:r>
      <w:r w:rsidRPr="00386F81">
        <w:rPr>
          <w:sz w:val="16"/>
          <w:szCs w:val="16"/>
        </w:rPr>
        <w:t xml:space="preserve"> и </w:t>
      </w:r>
      <w:r w:rsidRPr="00386F81">
        <w:rPr>
          <w:position w:val="-10"/>
          <w:sz w:val="16"/>
          <w:szCs w:val="16"/>
          <w:lang w:val="en-US"/>
        </w:rPr>
        <w:object w:dxaOrig="660" w:dyaOrig="320">
          <v:shape id="_x0000_i1043" type="#_x0000_t75" style="width:33pt;height:9pt" o:ole="" fillcolor="window">
            <v:imagedata r:id="rId38" o:title=""/>
          </v:shape>
          <o:OLEObject Type="Embed" ProgID="Equation.3" ShapeID="_x0000_i1043" DrawAspect="Content" ObjectID="_1324715212" r:id="rId39"/>
        </w:object>
      </w:r>
      <w:r w:rsidRPr="00386F81">
        <w:rPr>
          <w:sz w:val="16"/>
          <w:szCs w:val="16"/>
        </w:rPr>
        <w:t xml:space="preserve"> совпадут.</w:t>
      </w:r>
      <w:proofErr w:type="gramEnd"/>
      <w:r w:rsidRPr="00386F81">
        <w:rPr>
          <w:sz w:val="16"/>
          <w:szCs w:val="16"/>
        </w:rPr>
        <w:t xml:space="preserve"> Следовательно, </w:t>
      </w:r>
      <w:r w:rsidRPr="00386F81">
        <w:rPr>
          <w:position w:val="-10"/>
          <w:sz w:val="16"/>
          <w:szCs w:val="16"/>
          <w:lang w:val="en-US"/>
        </w:rPr>
        <w:object w:dxaOrig="940" w:dyaOrig="320">
          <v:shape id="_x0000_i1044" type="#_x0000_t75" style="width:47.25pt;height:12pt" o:ole="" fillcolor="window">
            <v:imagedata r:id="rId36" o:title=""/>
          </v:shape>
          <o:OLEObject Type="Embed" ProgID="Equation.3" ShapeID="_x0000_i1044" DrawAspect="Content" ObjectID="_1324715213" r:id="rId40"/>
        </w:object>
      </w:r>
      <w:r w:rsidRPr="00386F81">
        <w:rPr>
          <w:sz w:val="16"/>
          <w:szCs w:val="16"/>
        </w:rPr>
        <w:t xml:space="preserve"> указывает направление, вокруг которого ци</w:t>
      </w:r>
      <w:r w:rsidRPr="00386F81">
        <w:rPr>
          <w:sz w:val="16"/>
          <w:szCs w:val="16"/>
        </w:rPr>
        <w:t>р</w:t>
      </w:r>
      <w:r w:rsidRPr="00386F81">
        <w:rPr>
          <w:sz w:val="16"/>
          <w:szCs w:val="16"/>
        </w:rPr>
        <w:t xml:space="preserve">куляция максимальна и равна </w:t>
      </w:r>
      <w:r w:rsidRPr="00386F81">
        <w:rPr>
          <w:position w:val="-12"/>
          <w:sz w:val="16"/>
          <w:szCs w:val="16"/>
          <w:lang w:val="en-US"/>
        </w:rPr>
        <w:object w:dxaOrig="2140" w:dyaOrig="360">
          <v:shape id="_x0000_i1045" type="#_x0000_t75" style="width:107.25pt;height:9pt" o:ole="" fillcolor="window">
            <v:imagedata r:id="rId41" o:title=""/>
          </v:shape>
          <o:OLEObject Type="Embed" ProgID="Equation.3" ShapeID="_x0000_i1045" DrawAspect="Content" ObjectID="_1324715214" r:id="rId42"/>
        </w:object>
      </w:r>
      <w:r w:rsidRPr="00386F81">
        <w:rPr>
          <w:sz w:val="16"/>
          <w:szCs w:val="16"/>
        </w:rPr>
        <w:t xml:space="preserve">. Модуль ротора определяется соотношением </w:t>
      </w:r>
      <w:r w:rsidRPr="00386F81">
        <w:rPr>
          <w:position w:val="-24"/>
          <w:sz w:val="16"/>
          <w:szCs w:val="16"/>
          <w:lang w:val="en-US"/>
        </w:rPr>
        <w:object w:dxaOrig="1939" w:dyaOrig="639">
          <v:shape id="_x0000_i1046" type="#_x0000_t75" style="width:96.75pt;height:16.5pt" o:ole="" fillcolor="window">
            <v:imagedata r:id="rId43" o:title=""/>
          </v:shape>
          <o:OLEObject Type="Embed" ProgID="Equation.3" ShapeID="_x0000_i1046" DrawAspect="Content" ObjectID="_1324715215" r:id="rId44"/>
        </w:object>
      </w:r>
      <w:r w:rsidRPr="00386F81">
        <w:rPr>
          <w:sz w:val="16"/>
          <w:szCs w:val="16"/>
        </w:rPr>
        <w:t>.</w:t>
      </w:r>
    </w:p>
    <w:p w:rsidR="00386F81" w:rsidRPr="00386F81" w:rsidRDefault="00386F81" w:rsidP="00386F81">
      <w:pPr>
        <w:rPr>
          <w:sz w:val="16"/>
          <w:szCs w:val="16"/>
        </w:rPr>
      </w:pPr>
      <w:r w:rsidRPr="00386F81">
        <w:rPr>
          <w:sz w:val="16"/>
          <w:szCs w:val="16"/>
        </w:rPr>
        <w:t xml:space="preserve">Из теоремы Остроградского Гаусса – </w:t>
      </w:r>
      <w:r w:rsidRPr="00386F81">
        <w:rPr>
          <w:sz w:val="16"/>
          <w:szCs w:val="16"/>
          <w:lang w:val="en-US"/>
        </w:rPr>
        <w:t>div</w:t>
      </w:r>
      <w:r w:rsidRPr="00386F81">
        <w:rPr>
          <w:sz w:val="16"/>
          <w:szCs w:val="16"/>
        </w:rPr>
        <w:t xml:space="preserve"> – суммарная мощность источников и  истоков, находящихся внутри поверхности</w:t>
      </w:r>
    </w:p>
    <w:p w:rsidR="00947C76" w:rsidRPr="00386F81" w:rsidRDefault="00386F81">
      <w:pPr>
        <w:rPr>
          <w:sz w:val="16"/>
          <w:szCs w:val="16"/>
        </w:rPr>
      </w:pPr>
      <w:r w:rsidRPr="00386F81">
        <w:rPr>
          <w:sz w:val="16"/>
          <w:szCs w:val="16"/>
        </w:rPr>
        <w:t>2. Неполные ряды Фурье.</w:t>
      </w:r>
    </w:p>
    <w:p w:rsidR="00386F81" w:rsidRPr="00386F81" w:rsidRDefault="00386F81" w:rsidP="00386F81">
      <w:pPr>
        <w:widowControl w:val="0"/>
        <w:rPr>
          <w:sz w:val="16"/>
          <w:szCs w:val="16"/>
        </w:rPr>
      </w:pPr>
      <w:proofErr w:type="gramStart"/>
      <w:r w:rsidRPr="00386F81">
        <w:rPr>
          <w:sz w:val="16"/>
          <w:szCs w:val="16"/>
        </w:rPr>
        <w:t xml:space="preserve">Если </w:t>
      </w:r>
      <w:r w:rsidRPr="00386F81">
        <w:rPr>
          <w:noProof/>
          <w:position w:val="-10"/>
          <w:sz w:val="16"/>
          <w:szCs w:val="16"/>
        </w:rPr>
        <w:drawing>
          <wp:inline distT="0" distB="0" distL="0" distR="0">
            <wp:extent cx="371475" cy="200025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F81">
        <w:rPr>
          <w:sz w:val="16"/>
          <w:szCs w:val="16"/>
        </w:rPr>
        <w:t xml:space="preserve"> - нечётная функция, то произведение </w:t>
      </w:r>
      <w:r w:rsidRPr="00386F81">
        <w:rPr>
          <w:noProof/>
          <w:position w:val="-10"/>
          <w:sz w:val="16"/>
          <w:szCs w:val="16"/>
        </w:rPr>
        <w:drawing>
          <wp:inline distT="0" distB="0" distL="0" distR="0">
            <wp:extent cx="838200" cy="20002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F81">
        <w:rPr>
          <w:sz w:val="16"/>
          <w:szCs w:val="16"/>
        </w:rPr>
        <w:t xml:space="preserve"> - функция нечётная, поэтому </w:t>
      </w:r>
      <w:r w:rsidRPr="00386F81">
        <w:rPr>
          <w:noProof/>
          <w:position w:val="-12"/>
          <w:sz w:val="16"/>
          <w:szCs w:val="16"/>
        </w:rPr>
        <w:drawing>
          <wp:inline distT="0" distB="0" distL="0" distR="0">
            <wp:extent cx="457200" cy="22860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F81">
        <w:rPr>
          <w:sz w:val="16"/>
          <w:szCs w:val="16"/>
        </w:rPr>
        <w:t xml:space="preserve">. Произведение </w:t>
      </w:r>
      <w:r w:rsidRPr="00386F81">
        <w:rPr>
          <w:noProof/>
          <w:position w:val="-10"/>
          <w:sz w:val="16"/>
          <w:szCs w:val="16"/>
        </w:rPr>
        <w:drawing>
          <wp:inline distT="0" distB="0" distL="0" distR="0">
            <wp:extent cx="809625" cy="20002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F81">
        <w:rPr>
          <w:sz w:val="16"/>
          <w:szCs w:val="16"/>
        </w:rPr>
        <w:t xml:space="preserve"> - функция чётная, поэтому </w:t>
      </w:r>
      <w:r w:rsidRPr="00386F81">
        <w:rPr>
          <w:noProof/>
          <w:position w:val="-38"/>
          <w:sz w:val="16"/>
          <w:szCs w:val="16"/>
        </w:rPr>
        <w:drawing>
          <wp:inline distT="0" distB="0" distL="0" distR="0">
            <wp:extent cx="2857500" cy="56197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F81">
        <w:rPr>
          <w:sz w:val="16"/>
          <w:szCs w:val="16"/>
        </w:rPr>
        <w:t xml:space="preserve">. Итак, </w:t>
      </w:r>
      <w:r w:rsidRPr="00386F81">
        <w:rPr>
          <w:b/>
          <w:sz w:val="16"/>
          <w:szCs w:val="16"/>
        </w:rPr>
        <w:t>для нечётных функций</w:t>
      </w:r>
      <w:r w:rsidRPr="00386F81">
        <w:rPr>
          <w:sz w:val="16"/>
          <w:szCs w:val="16"/>
        </w:rPr>
        <w:t xml:space="preserve"> </w:t>
      </w:r>
      <w:r w:rsidRPr="00386F81">
        <w:rPr>
          <w:noProof/>
          <w:position w:val="-38"/>
          <w:sz w:val="16"/>
          <w:szCs w:val="16"/>
        </w:rPr>
        <w:drawing>
          <wp:inline distT="0" distB="0" distL="0" distR="0">
            <wp:extent cx="3695700" cy="561975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F81">
        <w:rPr>
          <w:sz w:val="16"/>
          <w:szCs w:val="16"/>
        </w:rPr>
        <w:t>.</w:t>
      </w:r>
      <w:proofErr w:type="gramEnd"/>
    </w:p>
    <w:p w:rsidR="00386F81" w:rsidRPr="00386F81" w:rsidRDefault="00386F81" w:rsidP="00386F81">
      <w:pPr>
        <w:rPr>
          <w:sz w:val="16"/>
          <w:szCs w:val="16"/>
        </w:rPr>
      </w:pPr>
      <w:r w:rsidRPr="00386F81">
        <w:rPr>
          <w:sz w:val="16"/>
          <w:szCs w:val="16"/>
        </w:rPr>
        <w:t xml:space="preserve">Теперь будем считать, что </w:t>
      </w:r>
      <w:r w:rsidRPr="00386F81">
        <w:rPr>
          <w:noProof/>
          <w:position w:val="-10"/>
          <w:sz w:val="16"/>
          <w:szCs w:val="16"/>
        </w:rPr>
        <w:drawing>
          <wp:inline distT="0" distB="0" distL="0" distR="0">
            <wp:extent cx="368300" cy="202565"/>
            <wp:effectExtent l="1905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0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F81">
        <w:rPr>
          <w:sz w:val="16"/>
          <w:szCs w:val="16"/>
        </w:rPr>
        <w:t xml:space="preserve"> </w:t>
      </w:r>
      <w:proofErr w:type="gramStart"/>
      <w:r w:rsidRPr="00386F81">
        <w:rPr>
          <w:sz w:val="16"/>
          <w:szCs w:val="16"/>
        </w:rPr>
        <w:t>задана</w:t>
      </w:r>
      <w:proofErr w:type="gramEnd"/>
      <w:r w:rsidRPr="00386F81">
        <w:rPr>
          <w:sz w:val="16"/>
          <w:szCs w:val="16"/>
        </w:rPr>
        <w:t xml:space="preserve"> на отрезке </w:t>
      </w:r>
      <w:r w:rsidRPr="00386F81">
        <w:rPr>
          <w:noProof/>
          <w:position w:val="-10"/>
          <w:sz w:val="16"/>
          <w:szCs w:val="16"/>
        </w:rPr>
        <w:drawing>
          <wp:inline distT="0" distB="0" distL="0" distR="0">
            <wp:extent cx="343535" cy="21463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F81">
        <w:rPr>
          <w:sz w:val="16"/>
          <w:szCs w:val="16"/>
        </w:rPr>
        <w:t xml:space="preserve"> и удовлетворяет условиям Дирихле (на рисунке изображена жирной сплошной линией). </w:t>
      </w:r>
      <w:proofErr w:type="gramStart"/>
      <w:r w:rsidRPr="00386F81">
        <w:rPr>
          <w:sz w:val="16"/>
          <w:szCs w:val="16"/>
        </w:rPr>
        <w:t>Мы можем разложить эту функцию в ряд по с</w:t>
      </w:r>
      <w:r w:rsidRPr="00386F81">
        <w:rPr>
          <w:sz w:val="16"/>
          <w:szCs w:val="16"/>
        </w:rPr>
        <w:t>и</w:t>
      </w:r>
      <w:r w:rsidRPr="00386F81">
        <w:rPr>
          <w:sz w:val="16"/>
          <w:szCs w:val="16"/>
        </w:rPr>
        <w:t xml:space="preserve">нусам, вычислив коэффициенты по формулам </w:t>
      </w:r>
      <w:r w:rsidRPr="00386F81">
        <w:rPr>
          <w:noProof/>
          <w:position w:val="-38"/>
          <w:sz w:val="16"/>
          <w:szCs w:val="16"/>
        </w:rPr>
        <w:drawing>
          <wp:inline distT="0" distB="0" distL="0" distR="0">
            <wp:extent cx="2245995" cy="558165"/>
            <wp:effectExtent l="1905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F81">
        <w:rPr>
          <w:sz w:val="16"/>
          <w:szCs w:val="16"/>
        </w:rPr>
        <w:t xml:space="preserve"> и полагая </w:t>
      </w:r>
      <w:r w:rsidRPr="00386F81">
        <w:rPr>
          <w:noProof/>
          <w:position w:val="-34"/>
          <w:sz w:val="16"/>
          <w:szCs w:val="16"/>
        </w:rPr>
        <w:drawing>
          <wp:inline distT="0" distB="0" distL="0" distR="0">
            <wp:extent cx="1282700" cy="50927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F81">
        <w:rPr>
          <w:sz w:val="16"/>
          <w:szCs w:val="16"/>
        </w:rPr>
        <w:t xml:space="preserve">. Такое разложение имеют нечётные функции, определённые на интервале </w:t>
      </w:r>
      <w:r w:rsidRPr="00386F81">
        <w:rPr>
          <w:noProof/>
          <w:position w:val="-10"/>
          <w:sz w:val="16"/>
          <w:szCs w:val="16"/>
        </w:rPr>
        <w:drawing>
          <wp:inline distT="0" distB="0" distL="0" distR="0">
            <wp:extent cx="472440" cy="214630"/>
            <wp:effectExtent l="0" t="0" r="381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F81">
        <w:rPr>
          <w:sz w:val="16"/>
          <w:szCs w:val="16"/>
        </w:rPr>
        <w:t xml:space="preserve">, поэтому в действительности мы разложили в ряд нечётную функцию, доопределённую на интервале </w:t>
      </w:r>
      <w:r w:rsidRPr="00386F81">
        <w:rPr>
          <w:noProof/>
          <w:position w:val="-10"/>
          <w:sz w:val="16"/>
          <w:szCs w:val="16"/>
        </w:rPr>
        <w:drawing>
          <wp:inline distT="0" distB="0" distL="0" distR="0">
            <wp:extent cx="441960" cy="21463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F81">
        <w:rPr>
          <w:sz w:val="16"/>
          <w:szCs w:val="16"/>
        </w:rPr>
        <w:t xml:space="preserve"> соотношением </w:t>
      </w:r>
      <w:r w:rsidRPr="00386F81">
        <w:rPr>
          <w:noProof/>
          <w:position w:val="-10"/>
          <w:sz w:val="16"/>
          <w:szCs w:val="16"/>
        </w:rPr>
        <w:drawing>
          <wp:inline distT="0" distB="0" distL="0" distR="0">
            <wp:extent cx="1031240" cy="202565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20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F81">
        <w:rPr>
          <w:sz w:val="16"/>
          <w:szCs w:val="16"/>
        </w:rPr>
        <w:t xml:space="preserve"> (на рисунке - жирный пунктир); эту функцию называют нечётным продолжением </w:t>
      </w:r>
      <w:r w:rsidRPr="00386F81">
        <w:rPr>
          <w:noProof/>
          <w:position w:val="-10"/>
          <w:sz w:val="16"/>
          <w:szCs w:val="16"/>
        </w:rPr>
        <w:drawing>
          <wp:inline distT="0" distB="0" distL="0" distR="0">
            <wp:extent cx="368300" cy="202565"/>
            <wp:effectExtent l="1905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0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F81">
        <w:rPr>
          <w:sz w:val="16"/>
          <w:szCs w:val="16"/>
        </w:rPr>
        <w:t xml:space="preserve">. Ряд </w:t>
      </w:r>
      <w:r w:rsidRPr="00386F81">
        <w:rPr>
          <w:noProof/>
          <w:position w:val="-34"/>
          <w:sz w:val="16"/>
          <w:szCs w:val="16"/>
        </w:rPr>
        <w:drawing>
          <wp:inline distT="0" distB="0" distL="0" distR="0">
            <wp:extent cx="797560" cy="509270"/>
            <wp:effectExtent l="1905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F81">
        <w:rPr>
          <w:sz w:val="16"/>
          <w:szCs w:val="16"/>
        </w:rPr>
        <w:t xml:space="preserve"> сходится к этой функции во всех точках н</w:t>
      </w:r>
      <w:r w:rsidRPr="00386F81">
        <w:rPr>
          <w:sz w:val="16"/>
          <w:szCs w:val="16"/>
        </w:rPr>
        <w:t>е</w:t>
      </w:r>
      <w:r w:rsidRPr="00386F81">
        <w:rPr>
          <w:sz w:val="16"/>
          <w:szCs w:val="16"/>
        </w:rPr>
        <w:t xml:space="preserve">прерывности на всём интервале </w:t>
      </w:r>
      <w:r w:rsidRPr="00386F81">
        <w:rPr>
          <w:noProof/>
          <w:position w:val="-10"/>
          <w:sz w:val="16"/>
          <w:szCs w:val="16"/>
        </w:rPr>
        <w:drawing>
          <wp:inline distT="0" distB="0" distL="0" distR="0">
            <wp:extent cx="472440" cy="214630"/>
            <wp:effectExtent l="0" t="0" r="381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F81">
        <w:rPr>
          <w:sz w:val="16"/>
          <w:szCs w:val="16"/>
        </w:rPr>
        <w:t>;</w:t>
      </w:r>
      <w:proofErr w:type="gramEnd"/>
      <w:r w:rsidRPr="00386F81">
        <w:rPr>
          <w:sz w:val="16"/>
          <w:szCs w:val="16"/>
        </w:rPr>
        <w:t xml:space="preserve"> следовательно, он сходится к </w:t>
      </w:r>
      <w:r w:rsidRPr="00386F81">
        <w:rPr>
          <w:noProof/>
          <w:position w:val="-10"/>
          <w:sz w:val="16"/>
          <w:szCs w:val="16"/>
        </w:rPr>
        <w:drawing>
          <wp:inline distT="0" distB="0" distL="0" distR="0">
            <wp:extent cx="368300" cy="202565"/>
            <wp:effectExtent l="1905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0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F81">
        <w:rPr>
          <w:sz w:val="16"/>
          <w:szCs w:val="16"/>
        </w:rPr>
        <w:t xml:space="preserve"> на </w:t>
      </w:r>
      <w:r w:rsidRPr="00386F81">
        <w:rPr>
          <w:noProof/>
          <w:position w:val="-10"/>
          <w:sz w:val="16"/>
          <w:szCs w:val="16"/>
        </w:rPr>
        <w:drawing>
          <wp:inline distT="0" distB="0" distL="0" distR="0">
            <wp:extent cx="343535" cy="21463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F81">
        <w:rPr>
          <w:sz w:val="16"/>
          <w:szCs w:val="16"/>
        </w:rPr>
        <w:t xml:space="preserve">. Вне интервала </w:t>
      </w:r>
      <w:r w:rsidRPr="00386F81">
        <w:rPr>
          <w:noProof/>
          <w:position w:val="-10"/>
          <w:sz w:val="16"/>
          <w:szCs w:val="16"/>
        </w:rPr>
        <w:drawing>
          <wp:inline distT="0" distB="0" distL="0" distR="0">
            <wp:extent cx="472440" cy="214630"/>
            <wp:effectExtent l="0" t="0" r="381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F81">
        <w:rPr>
          <w:sz w:val="16"/>
          <w:szCs w:val="16"/>
        </w:rPr>
        <w:t xml:space="preserve"> ряд сходится к периодической функции, получающейся переносом периода </w:t>
      </w:r>
      <w:r w:rsidRPr="00386F81">
        <w:rPr>
          <w:noProof/>
          <w:position w:val="-10"/>
          <w:sz w:val="16"/>
          <w:szCs w:val="16"/>
        </w:rPr>
        <w:drawing>
          <wp:inline distT="0" distB="0" distL="0" distR="0">
            <wp:extent cx="472440" cy="214630"/>
            <wp:effectExtent l="0" t="0" r="381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F81">
        <w:rPr>
          <w:sz w:val="16"/>
          <w:szCs w:val="16"/>
        </w:rPr>
        <w:t xml:space="preserve"> вдоль оси</w:t>
      </w:r>
      <w:proofErr w:type="gramStart"/>
      <w:r w:rsidRPr="00386F81">
        <w:rPr>
          <w:sz w:val="16"/>
          <w:szCs w:val="16"/>
        </w:rPr>
        <w:t xml:space="preserve"> </w:t>
      </w:r>
      <w:r w:rsidRPr="00386F81">
        <w:rPr>
          <w:b/>
          <w:i/>
          <w:sz w:val="16"/>
          <w:szCs w:val="16"/>
        </w:rPr>
        <w:t>О</w:t>
      </w:r>
      <w:proofErr w:type="gramEnd"/>
      <w:r w:rsidRPr="00386F81">
        <w:rPr>
          <w:b/>
          <w:i/>
          <w:sz w:val="16"/>
          <w:szCs w:val="16"/>
        </w:rPr>
        <w:t>х</w:t>
      </w:r>
      <w:r w:rsidRPr="00386F81">
        <w:rPr>
          <w:sz w:val="16"/>
          <w:szCs w:val="16"/>
        </w:rPr>
        <w:t xml:space="preserve"> (тонкие линии на рисунке).</w:t>
      </w:r>
    </w:p>
    <w:p w:rsidR="00386F81" w:rsidRDefault="00386F81" w:rsidP="00386F81">
      <w:pPr>
        <w:widowControl w:val="0"/>
        <w:rPr>
          <w:sz w:val="24"/>
        </w:rPr>
      </w:pPr>
      <w:r>
        <w:rPr>
          <w:noProof/>
        </w:rPr>
        <w:pict>
          <v:group id="_x0000_s1053" style="position:absolute;margin-left:6.9pt;margin-top:20.1pt;width:217.2pt;height:44.25pt;z-index:251658240" coordorigin="1539,1596" coordsize="9006,2907" o:allowincell="f">
            <v:line id="_x0000_s1054" style="position:absolute" from="1539,3021" to="10488,3021" strokeweight="2.25pt">
              <v:stroke endarrow="open"/>
            </v:line>
            <v:line id="_x0000_s1055" style="position:absolute" from="3420,2907" to="3420,3135" strokeweight="1.5pt"/>
            <v:line id="_x0000_s1056" style="position:absolute" from="2052,2907" to="2052,3135" strokeweight="1.5pt"/>
            <v:group id="_x0000_s1057" style="position:absolute;left:4731;top:1596;width:2736;height:2907" coordorigin="4731,1596" coordsize="2736,2907">
              <v:line id="_x0000_s1058" style="position:absolute;flip:y" from="6099,1596" to="6099,4503" strokeweight="2.25pt">
                <v:stroke endarrow="open"/>
              </v:line>
              <v:shape id="_x0000_s1059" style="position:absolute;left:6099;top:1796;width:1368;height:968" coordsize="1368,968" path="m,427v62,-19,124,-38,171,c218,465,247,579,285,655v38,76,57,190,114,228c456,921,542,968,627,883,712,798,836,512,912,370,988,228,1007,,1083,28v76,28,238,428,285,513e" filled="f" strokeweight="2.25pt">
                <v:stroke startarrow="open" endarrow="open"/>
                <v:path arrowok="t"/>
              </v:shape>
              <v:line id="_x0000_s1060" style="position:absolute" from="7467,2907" to="7467,3135" strokeweight="2.25pt"/>
              <v:line id="_x0000_s1061" style="position:absolute" from="4788,2907" to="4788,3135" strokeweight="2.25pt"/>
              <v:shape id="_x0000_s1062" style="position:absolute;left:4731;top:3364;width:1368;height:968;flip:x y" coordsize="1368,968" path="m,427v62,-19,124,-38,171,c218,465,247,579,285,655v38,76,57,190,114,228c456,921,542,968,627,883,712,798,836,512,912,370,988,228,1007,,1083,28v76,28,238,428,285,513e" filled="f" strokeweight="2.25pt">
                <v:stroke dashstyle="dash" startarrow="open" endarrow="open"/>
                <v:path arrowok="t"/>
              </v:shape>
            </v:group>
            <v:line id="_x0000_s1063" style="position:absolute" from="8835,2907" to="8835,3135" strokeweight="1.5pt"/>
            <v:line id="_x0000_s1064" style="position:absolute" from="10203,2907" to="10203,3135" strokeweight="1.5pt"/>
            <v:shape id="_x0000_s1065" style="position:absolute;left:8835;top:1812;width:1368;height:968" coordsize="1368,968" path="m,427v62,-19,124,-38,171,c218,465,247,579,285,655v38,76,57,190,114,228c456,921,542,968,627,883,712,798,836,512,912,370,988,228,1007,,1083,28v76,28,238,428,285,513e" filled="f" strokeweight="1pt">
              <v:stroke startarrow="open" endarrow="open"/>
              <v:path arrowok="t"/>
            </v:shape>
            <v:shape id="_x0000_s1066" style="position:absolute;left:7467;top:3363;width:1368;height:968;flip:x y" coordsize="1368,968" path="m,427v62,-19,124,-38,171,c218,465,247,579,285,655v38,76,57,190,114,228c456,921,542,968,627,883,712,798,836,512,912,370,988,228,1007,,1083,28v76,28,238,428,285,513e" filled="f">
              <v:stroke dashstyle="dash" startarrow="open" endarrow="open"/>
              <v:path arrowok="t"/>
            </v:shape>
            <v:group id="_x0000_s1067" style="position:absolute;left:2052;top:1813;width:2736;height:2519" coordorigin="7467,1812" coordsize="2736,2519">
              <v:line id="_x0000_s1068" style="position:absolute" from="8835,2907" to="8835,3135"/>
              <v:line id="_x0000_s1069" style="position:absolute" from="10203,2907" to="10203,3135"/>
              <v:shape id="_x0000_s1070" style="position:absolute;left:8835;top:1812;width:1368;height:968" coordsize="1368,968" path="m,427v62,-19,124,-38,171,c218,465,247,579,285,655v38,76,57,190,114,228c456,921,542,968,627,883,712,798,836,512,912,370,988,228,1007,,1083,28v76,28,238,428,285,513e" filled="f">
                <v:stroke startarrow="open" endarrow="open"/>
                <v:path arrowok="t"/>
              </v:shape>
              <v:shape id="_x0000_s1071" style="position:absolute;left:7467;top:3363;width:1368;height:968;flip:x y" coordsize="1368,968" path="m,427v62,-19,124,-38,171,c218,465,247,579,285,655v38,76,57,190,114,228c456,921,542,968,627,883,712,798,836,512,912,370,988,228,1007,,1083,28v76,28,238,428,285,513e" filled="f">
                <v:stroke dashstyle="dash" startarrow="open" endarrow="open"/>
                <v:path arrowok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5757;top:1596;width:228;height:285" stroked="f">
              <v:textbox inset="0,0,0,0">
                <w:txbxContent>
                  <w:p w:rsidR="00386F81" w:rsidRDefault="00386F81" w:rsidP="00386F81">
                    <w:pPr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 xml:space="preserve"> у</w:t>
                    </w:r>
                  </w:p>
                </w:txbxContent>
              </v:textbox>
            </v:shape>
            <v:shape id="_x0000_s1073" type="#_x0000_t202" style="position:absolute;left:10260;top:2622;width:285;height:228" stroked="f">
              <v:textbox inset="0,0,0,0">
                <w:txbxContent>
                  <w:p w:rsidR="00386F81" w:rsidRDefault="00386F81" w:rsidP="00386F81">
                    <w:pPr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sz w:val="24"/>
                      </w:rPr>
                      <w:t>х</w:t>
                    </w:r>
                    <w:proofErr w:type="spellEnd"/>
                  </w:p>
                </w:txbxContent>
              </v:textbox>
            </v:shape>
            <v:shape id="_x0000_s1074" type="#_x0000_t202" style="position:absolute;left:7353;top:3192;width:200;height:220" stroked="f">
              <v:textbox inset="0,0,0,0">
                <w:txbxContent>
                  <w:p w:rsidR="00386F81" w:rsidRDefault="00386F81" w:rsidP="00386F81">
                    <w:pPr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position w:val="-6"/>
                      </w:rPr>
                      <w:pict>
                        <v:shape id="_x0000_i1047" type="#_x0000_t75" style="width:9.75pt;height:11.25pt" fillcolor="window">
                          <v:imagedata r:id="rId59" o:title=""/>
                        </v:shape>
                      </w:pict>
                    </w:r>
                  </w:p>
                </w:txbxContent>
              </v:textbox>
            </v:shape>
            <v:shape id="_x0000_s1075" type="#_x0000_t202" style="position:absolute;left:8664;top:3135;width:320;height:279" stroked="f">
              <v:textbox inset="0,0,0,0">
                <w:txbxContent>
                  <w:p w:rsidR="00386F81" w:rsidRDefault="00386F81" w:rsidP="00386F81">
                    <w:pPr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position w:val="-6"/>
                      </w:rPr>
                      <w:pict>
                        <v:shape id="_x0000_i1048" type="#_x0000_t75" style="width:15.75pt;height:14.25pt" fillcolor="window">
                          <v:imagedata r:id="rId60" o:title=""/>
                        </v:shape>
                      </w:pict>
                    </w:r>
                  </w:p>
                </w:txbxContent>
              </v:textbox>
            </v:shape>
            <v:shape id="_x0000_s1076" type="#_x0000_t202" style="position:absolute;left:10032;top:3135;width:320;height:279" stroked="f">
              <v:textbox inset="0,0,0,0">
                <w:txbxContent>
                  <w:p w:rsidR="00386F81" w:rsidRDefault="00386F81" w:rsidP="00386F81">
                    <w:pPr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position w:val="-6"/>
                      </w:rPr>
                      <w:pict>
                        <v:shape id="_x0000_i1049" type="#_x0000_t75" style="width:15.75pt;height:14.25pt" fillcolor="window">
                          <v:imagedata r:id="rId61" o:title=""/>
                        </v:shape>
                      </w:pict>
                    </w:r>
                  </w:p>
                </w:txbxContent>
              </v:textbox>
            </v:shape>
            <v:shape id="_x0000_s1077" type="#_x0000_t202" style="position:absolute;left:4560;top:3135;width:380;height:220" stroked="f">
              <v:textbox inset="0,0,0,0">
                <w:txbxContent>
                  <w:p w:rsidR="00386F81" w:rsidRDefault="00386F81" w:rsidP="00386F81">
                    <w:pPr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position w:val="-6"/>
                      </w:rPr>
                      <w:pict>
                        <v:shape id="_x0000_i1050" type="#_x0000_t75" style="width:18.75pt;height:11.25pt" fillcolor="window">
                          <v:imagedata r:id="rId62" o:title=""/>
                        </v:shape>
                      </w:pict>
                    </w:r>
                  </w:p>
                </w:txbxContent>
              </v:textbox>
            </v:shape>
            <v:shape id="_x0000_s1078" type="#_x0000_t202" style="position:absolute;left:3135;top:3135;width:499;height:279" stroked="f">
              <v:textbox inset="0,0,0,0">
                <w:txbxContent>
                  <w:p w:rsidR="00386F81" w:rsidRDefault="00386F81" w:rsidP="00386F81">
                    <w:pPr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position w:val="-6"/>
                      </w:rPr>
                      <w:pict>
                        <v:shape id="_x0000_i1051" type="#_x0000_t75" style="width:24.75pt;height:14.25pt" fillcolor="window">
                          <v:imagedata r:id="rId63" o:title=""/>
                        </v:shape>
                      </w:pict>
                    </w:r>
                  </w:p>
                </w:txbxContent>
              </v:textbox>
            </v:shape>
            <v:shape id="_x0000_s1079" type="#_x0000_t202" style="position:absolute;left:1824;top:3135;width:499;height:279" stroked="f">
              <v:textbox inset="0,0,0,0"/>
            </v:shape>
            <w10:wrap type="topAndBottom"/>
          </v:group>
        </w:pict>
      </w:r>
    </w:p>
    <w:p w:rsidR="00386F81" w:rsidRDefault="00386F81"/>
    <w:sectPr w:rsidR="00386F81" w:rsidSect="0094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386F81"/>
    <w:rsid w:val="002810C1"/>
    <w:rsid w:val="00386F81"/>
    <w:rsid w:val="0094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F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F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oleObject" Target="embeddings/oleObject21.bin"/><Relationship Id="rId47" Type="http://schemas.openxmlformats.org/officeDocument/2006/relationships/image" Target="media/image22.wmf"/><Relationship Id="rId50" Type="http://schemas.openxmlformats.org/officeDocument/2006/relationships/image" Target="media/image25.wmf"/><Relationship Id="rId55" Type="http://schemas.openxmlformats.org/officeDocument/2006/relationships/image" Target="media/image30.wmf"/><Relationship Id="rId63" Type="http://schemas.openxmlformats.org/officeDocument/2006/relationships/image" Target="media/image38.wmf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41" Type="http://schemas.openxmlformats.org/officeDocument/2006/relationships/image" Target="media/image18.wmf"/><Relationship Id="rId54" Type="http://schemas.openxmlformats.org/officeDocument/2006/relationships/image" Target="media/image29.wmf"/><Relationship Id="rId62" Type="http://schemas.openxmlformats.org/officeDocument/2006/relationships/image" Target="media/image3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image" Target="media/image20.wmf"/><Relationship Id="rId53" Type="http://schemas.openxmlformats.org/officeDocument/2006/relationships/image" Target="media/image28.wmf"/><Relationship Id="rId58" Type="http://schemas.openxmlformats.org/officeDocument/2006/relationships/image" Target="media/image33.wmf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4.wmf"/><Relationship Id="rId57" Type="http://schemas.openxmlformats.org/officeDocument/2006/relationships/image" Target="media/image32.wmf"/><Relationship Id="rId61" Type="http://schemas.openxmlformats.org/officeDocument/2006/relationships/image" Target="media/image36.wmf"/><Relationship Id="rId10" Type="http://schemas.openxmlformats.org/officeDocument/2006/relationships/oleObject" Target="embeddings/oleObject4.bin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image" Target="media/image27.wmf"/><Relationship Id="rId60" Type="http://schemas.openxmlformats.org/officeDocument/2006/relationships/image" Target="media/image35.wmf"/><Relationship Id="rId65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image" Target="media/image19.wmf"/><Relationship Id="rId48" Type="http://schemas.openxmlformats.org/officeDocument/2006/relationships/image" Target="media/image23.wmf"/><Relationship Id="rId56" Type="http://schemas.openxmlformats.org/officeDocument/2006/relationships/image" Target="media/image31.wmf"/><Relationship Id="rId64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26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2157</Characters>
  <Application>Microsoft Office Word</Application>
  <DocSecurity>0</DocSecurity>
  <Lines>17</Lines>
  <Paragraphs>5</Paragraphs>
  <ScaleCrop>false</ScaleCrop>
  <Company>USN Team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2010-01-11T08:21:00Z</dcterms:created>
  <dcterms:modified xsi:type="dcterms:W3CDTF">2010-01-11T08:28:00Z</dcterms:modified>
</cp:coreProperties>
</file>