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0B" w:rsidRPr="00043F0B" w:rsidRDefault="00043F0B" w:rsidP="00043F0B">
      <w:pPr>
        <w:pStyle w:val="1"/>
        <w:rPr>
          <w:b/>
          <w:sz w:val="16"/>
          <w:szCs w:val="16"/>
        </w:rPr>
      </w:pPr>
      <w:r w:rsidRPr="00043F0B">
        <w:rPr>
          <w:b/>
          <w:sz w:val="16"/>
          <w:szCs w:val="16"/>
        </w:rPr>
        <w:t>Билет №1</w:t>
      </w:r>
    </w:p>
    <w:p w:rsidR="00043F0B" w:rsidRPr="00043F0B" w:rsidRDefault="00043F0B" w:rsidP="00043F0B">
      <w:pPr>
        <w:jc w:val="both"/>
        <w:rPr>
          <w:sz w:val="16"/>
          <w:szCs w:val="16"/>
          <w:u w:val="single"/>
        </w:rPr>
      </w:pPr>
      <w:r w:rsidRPr="00043F0B">
        <w:rPr>
          <w:sz w:val="16"/>
          <w:szCs w:val="16"/>
        </w:rPr>
        <w:t xml:space="preserve">1. </w:t>
      </w:r>
      <w:r w:rsidRPr="00043F0B">
        <w:rPr>
          <w:sz w:val="16"/>
          <w:szCs w:val="16"/>
          <w:u w:val="single"/>
        </w:rPr>
        <w:t xml:space="preserve">Дать определение </w:t>
      </w:r>
      <w:proofErr w:type="spellStart"/>
      <w:r w:rsidRPr="00043F0B">
        <w:rPr>
          <w:sz w:val="16"/>
          <w:szCs w:val="16"/>
          <w:u w:val="single"/>
        </w:rPr>
        <w:t>двойнного</w:t>
      </w:r>
      <w:proofErr w:type="spellEnd"/>
      <w:r w:rsidRPr="00043F0B">
        <w:rPr>
          <w:sz w:val="16"/>
          <w:szCs w:val="16"/>
          <w:u w:val="single"/>
        </w:rPr>
        <w:t xml:space="preserve"> интеграла. Сформулировать теоремы существования и привести примеры.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Пусть на плоскости </w:t>
      </w:r>
      <w:r w:rsidRPr="00043F0B">
        <w:rPr>
          <w:b/>
          <w:i/>
          <w:sz w:val="16"/>
          <w:szCs w:val="16"/>
          <w:lang w:val="en-US"/>
        </w:rPr>
        <w:t>Oxy</w:t>
      </w:r>
      <w:r w:rsidRPr="00043F0B">
        <w:rPr>
          <w:sz w:val="16"/>
          <w:szCs w:val="16"/>
        </w:rPr>
        <w:t xml:space="preserve"> задана ограниченная замкнутая область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 с кусочно-гладкой границей, и пусть на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 определена функция </w:t>
      </w:r>
      <w:r w:rsidRPr="00043F0B">
        <w:rPr>
          <w:position w:val="-10"/>
          <w:sz w:val="16"/>
          <w:szCs w:val="16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5pt;height:9.7pt" o:ole="" fillcolor="window">
            <v:imagedata r:id="rId4" o:title=""/>
          </v:shape>
          <o:OLEObject Type="Embed" ProgID="Equation.3" ShapeID="_x0000_i1025" DrawAspect="Content" ObjectID="_1324737112" r:id="rId5"/>
        </w:object>
      </w:r>
      <w:r w:rsidRPr="00043F0B">
        <w:rPr>
          <w:sz w:val="16"/>
          <w:szCs w:val="16"/>
        </w:rPr>
        <w:t xml:space="preserve">. 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Разобьём область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 произвольным образом </w:t>
      </w:r>
      <w:proofErr w:type="gramStart"/>
      <w:r w:rsidRPr="00043F0B">
        <w:rPr>
          <w:sz w:val="16"/>
          <w:szCs w:val="16"/>
        </w:rPr>
        <w:t>на</w:t>
      </w:r>
      <w:proofErr w:type="gramEnd"/>
      <w:r w:rsidRPr="00043F0B">
        <w:rPr>
          <w:sz w:val="16"/>
          <w:szCs w:val="16"/>
        </w:rPr>
        <w:t xml:space="preserve"> </w:t>
      </w:r>
      <w:r w:rsidRPr="00043F0B">
        <w:rPr>
          <w:position w:val="-6"/>
          <w:sz w:val="16"/>
          <w:szCs w:val="16"/>
        </w:rPr>
        <w:object w:dxaOrig="200" w:dyaOrig="220">
          <v:shape id="_x0000_i1026" type="#_x0000_t75" style="width:6.45pt;height:6.45pt" o:ole="" fillcolor="window">
            <v:imagedata r:id="rId6" o:title=""/>
          </v:shape>
          <o:OLEObject Type="Embed" ProgID="Equation.3" ShapeID="_x0000_i1026" DrawAspect="Content" ObjectID="_1324737113" r:id="rId7"/>
        </w:object>
      </w:r>
      <w:r w:rsidRPr="00043F0B">
        <w:rPr>
          <w:sz w:val="16"/>
          <w:szCs w:val="16"/>
        </w:rPr>
        <w:t xml:space="preserve"> подобластей </w:t>
      </w:r>
      <w:r w:rsidRPr="00043F0B">
        <w:rPr>
          <w:position w:val="-12"/>
          <w:sz w:val="16"/>
          <w:szCs w:val="16"/>
        </w:rPr>
        <w:object w:dxaOrig="1800" w:dyaOrig="360">
          <v:shape id="_x0000_i1027" type="#_x0000_t75" style="width:45.3pt;height:8.9pt" o:ole="" fillcolor="window">
            <v:imagedata r:id="rId8" o:title=""/>
          </v:shape>
          <o:OLEObject Type="Embed" ProgID="Equation.3" ShapeID="_x0000_i1027" DrawAspect="Content" ObjectID="_1324737114" r:id="rId9"/>
        </w:object>
      </w:r>
      <w:r w:rsidRPr="00043F0B">
        <w:rPr>
          <w:sz w:val="16"/>
          <w:szCs w:val="16"/>
        </w:rPr>
        <w:t xml:space="preserve"> (не имеющих общих внутренних точек). Символом </w:t>
      </w:r>
      <w:r w:rsidRPr="00043F0B">
        <w:rPr>
          <w:position w:val="-12"/>
          <w:sz w:val="16"/>
          <w:szCs w:val="16"/>
        </w:rPr>
        <w:object w:dxaOrig="639" w:dyaOrig="360">
          <v:shape id="_x0000_i1028" type="#_x0000_t75" style="width:25.1pt;height:13.75pt" o:ole="" fillcolor="window">
            <v:imagedata r:id="rId10" o:title=""/>
          </v:shape>
          <o:OLEObject Type="Embed" ProgID="Equation.3" ShapeID="_x0000_i1028" DrawAspect="Content" ObjectID="_1324737115" r:id="rId11"/>
        </w:object>
      </w:r>
      <w:r w:rsidRPr="00043F0B">
        <w:rPr>
          <w:sz w:val="16"/>
          <w:szCs w:val="16"/>
        </w:rPr>
        <w:t xml:space="preserve"> будем обозначать площадь области </w:t>
      </w:r>
      <w:r w:rsidRPr="00043F0B">
        <w:rPr>
          <w:position w:val="-12"/>
          <w:sz w:val="16"/>
          <w:szCs w:val="16"/>
        </w:rPr>
        <w:object w:dxaOrig="320" w:dyaOrig="360">
          <v:shape id="_x0000_i1029" type="#_x0000_t75" style="width:9.7pt;height:10.5pt" o:ole="" fillcolor="window">
            <v:imagedata r:id="rId12" o:title=""/>
          </v:shape>
          <o:OLEObject Type="Embed" ProgID="Equation.3" ShapeID="_x0000_i1029" DrawAspect="Content" ObjectID="_1324737116" r:id="rId13"/>
        </w:object>
      </w:r>
      <w:r w:rsidRPr="00043F0B">
        <w:rPr>
          <w:sz w:val="16"/>
          <w:szCs w:val="16"/>
        </w:rPr>
        <w:t xml:space="preserve">; символом </w:t>
      </w:r>
      <w:r w:rsidRPr="00043F0B">
        <w:rPr>
          <w:noProof/>
          <w:position w:val="-10"/>
          <w:sz w:val="16"/>
          <w:szCs w:val="16"/>
        </w:rPr>
        <w:drawing>
          <wp:inline distT="0" distB="0" distL="0" distR="0">
            <wp:extent cx="427990" cy="1536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F0B">
        <w:rPr>
          <w:sz w:val="16"/>
          <w:szCs w:val="16"/>
        </w:rPr>
        <w:t xml:space="preserve"> здесь и дальше будет обозначаться наибольшее расстояние между двумя точками, принадлежащими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: </w:t>
      </w:r>
    </w:p>
    <w:p w:rsidR="00043F0B" w:rsidRPr="00043F0B" w:rsidRDefault="00043F0B" w:rsidP="00043F0B">
      <w:pPr>
        <w:jc w:val="center"/>
        <w:rPr>
          <w:sz w:val="16"/>
          <w:szCs w:val="16"/>
        </w:rPr>
      </w:pPr>
      <w:r w:rsidRPr="00043F0B">
        <w:rPr>
          <w:position w:val="-28"/>
          <w:sz w:val="16"/>
          <w:szCs w:val="16"/>
        </w:rPr>
        <w:object w:dxaOrig="2720" w:dyaOrig="520">
          <v:shape id="_x0000_i1030" type="#_x0000_t75" style="width:69.55pt;height:12.95pt" o:ole="" fillcolor="window">
            <v:imagedata r:id="rId15" o:title=""/>
          </v:shape>
          <o:OLEObject Type="Embed" ProgID="Equation.3" ShapeID="_x0000_i1030" DrawAspect="Content" ObjectID="_1324737117" r:id="rId16"/>
        </w:object>
      </w:r>
      <w:r w:rsidRPr="00043F0B">
        <w:rPr>
          <w:sz w:val="16"/>
          <w:szCs w:val="16"/>
        </w:rPr>
        <w:t>;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символом </w:t>
      </w:r>
      <w:r w:rsidRPr="00043F0B">
        <w:rPr>
          <w:position w:val="-6"/>
          <w:sz w:val="16"/>
          <w:szCs w:val="16"/>
        </w:rPr>
        <w:object w:dxaOrig="220" w:dyaOrig="279">
          <v:shape id="_x0000_i1031" type="#_x0000_t75" style="width:5.65pt;height:7.3pt" o:ole="" fillcolor="window">
            <v:imagedata r:id="rId17" o:title=""/>
          </v:shape>
          <o:OLEObject Type="Embed" ProgID="Equation.3" ShapeID="_x0000_i1031" DrawAspect="Content" ObjectID="_1324737118" r:id="rId18"/>
        </w:object>
      </w:r>
      <w:r w:rsidRPr="00043F0B">
        <w:rPr>
          <w:sz w:val="16"/>
          <w:szCs w:val="16"/>
        </w:rPr>
        <w:t xml:space="preserve"> обозначим наибольший из диаметров областей </w:t>
      </w:r>
      <w:r w:rsidRPr="00043F0B">
        <w:rPr>
          <w:position w:val="-12"/>
          <w:sz w:val="16"/>
          <w:szCs w:val="16"/>
        </w:rPr>
        <w:object w:dxaOrig="320" w:dyaOrig="360">
          <v:shape id="_x0000_i1032" type="#_x0000_t75" style="width:8.9pt;height:10.5pt" o:ole="" fillcolor="window">
            <v:imagedata r:id="rId12" o:title=""/>
          </v:shape>
          <o:OLEObject Type="Embed" ProgID="Equation.3" ShapeID="_x0000_i1032" DrawAspect="Content" ObjectID="_1324737119" r:id="rId19"/>
        </w:object>
      </w:r>
      <w:r w:rsidRPr="00043F0B">
        <w:rPr>
          <w:sz w:val="16"/>
          <w:szCs w:val="16"/>
        </w:rPr>
        <w:t xml:space="preserve">: </w:t>
      </w:r>
      <w:r w:rsidRPr="00043F0B">
        <w:rPr>
          <w:position w:val="-26"/>
          <w:sz w:val="16"/>
          <w:szCs w:val="16"/>
        </w:rPr>
        <w:object w:dxaOrig="2140" w:dyaOrig="499">
          <v:shape id="_x0000_i1033" type="#_x0000_t75" style="width:69.55pt;height:16.2pt" o:ole="" fillcolor="window">
            <v:imagedata r:id="rId20" o:title=""/>
          </v:shape>
          <o:OLEObject Type="Embed" ProgID="Equation.3" ShapeID="_x0000_i1033" DrawAspect="Content" ObjectID="_1324737120" r:id="rId21"/>
        </w:object>
      </w:r>
      <w:r w:rsidRPr="00043F0B">
        <w:rPr>
          <w:sz w:val="16"/>
          <w:szCs w:val="16"/>
        </w:rPr>
        <w:t xml:space="preserve">. 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В каждой из подобластей </w:t>
      </w:r>
      <w:r w:rsidRPr="00043F0B">
        <w:rPr>
          <w:position w:val="-12"/>
          <w:sz w:val="16"/>
          <w:szCs w:val="16"/>
        </w:rPr>
        <w:object w:dxaOrig="1719" w:dyaOrig="360">
          <v:shape id="_x0000_i1034" type="#_x0000_t75" style="width:69.55pt;height:14.55pt" o:ole="" fillcolor="window">
            <v:imagedata r:id="rId22" o:title=""/>
          </v:shape>
          <o:OLEObject Type="Embed" ProgID="Equation.3" ShapeID="_x0000_i1034" DrawAspect="Content" ObjectID="_1324737121" r:id="rId23"/>
        </w:object>
      </w:r>
      <w:r w:rsidRPr="00043F0B">
        <w:rPr>
          <w:sz w:val="16"/>
          <w:szCs w:val="16"/>
        </w:rPr>
        <w:t xml:space="preserve"> выберем произвольную точку </w:t>
      </w:r>
      <w:r w:rsidRPr="00043F0B">
        <w:rPr>
          <w:position w:val="-12"/>
          <w:sz w:val="16"/>
          <w:szCs w:val="16"/>
        </w:rPr>
        <w:object w:dxaOrig="1320" w:dyaOrig="360">
          <v:shape id="_x0000_i1035" type="#_x0000_t75" style="width:50.95pt;height:13.75pt" o:ole="" fillcolor="window">
            <v:imagedata r:id="rId24" o:title=""/>
          </v:shape>
          <o:OLEObject Type="Embed" ProgID="Equation.3" ShapeID="_x0000_i1035" DrawAspect="Content" ObjectID="_1324737122" r:id="rId25"/>
        </w:object>
      </w:r>
      <w:r w:rsidRPr="00043F0B">
        <w:rPr>
          <w:sz w:val="16"/>
          <w:szCs w:val="16"/>
        </w:rPr>
        <w:t xml:space="preserve">, вычислим в этой точке значение функции </w:t>
      </w:r>
      <w:r w:rsidRPr="00043F0B">
        <w:rPr>
          <w:position w:val="-12"/>
          <w:sz w:val="16"/>
          <w:szCs w:val="16"/>
        </w:rPr>
        <w:object w:dxaOrig="1860" w:dyaOrig="360">
          <v:shape id="_x0000_i1036" type="#_x0000_t75" style="width:78.45pt;height:15.35pt" o:ole="" fillcolor="window">
            <v:imagedata r:id="rId26" o:title=""/>
          </v:shape>
          <o:OLEObject Type="Embed" ProgID="Equation.3" ShapeID="_x0000_i1036" DrawAspect="Content" ObjectID="_1324737123" r:id="rId27"/>
        </w:object>
      </w:r>
      <w:r w:rsidRPr="00043F0B">
        <w:rPr>
          <w:sz w:val="16"/>
          <w:szCs w:val="16"/>
        </w:rPr>
        <w:t xml:space="preserve">, и составим интегральную сумму  </w:t>
      </w:r>
      <w:r w:rsidRPr="00043F0B">
        <w:rPr>
          <w:position w:val="-32"/>
          <w:sz w:val="16"/>
          <w:szCs w:val="16"/>
        </w:rPr>
        <w:object w:dxaOrig="1640" w:dyaOrig="760">
          <v:shape id="_x0000_i1037" type="#_x0000_t75" style="width:57.45pt;height:26.7pt" o:ole="" fillcolor="window">
            <v:imagedata r:id="rId28" o:title=""/>
          </v:shape>
          <o:OLEObject Type="Embed" ProgID="Equation.3" ShapeID="_x0000_i1037" DrawAspect="Content" ObjectID="_1324737124" r:id="rId29"/>
        </w:object>
      </w:r>
      <w:r w:rsidRPr="00043F0B">
        <w:rPr>
          <w:sz w:val="16"/>
          <w:szCs w:val="16"/>
        </w:rPr>
        <w:t>.</w:t>
      </w:r>
    </w:p>
    <w:p w:rsidR="00043F0B" w:rsidRPr="00043F0B" w:rsidRDefault="00043F0B" w:rsidP="00043F0B">
      <w:pPr>
        <w:rPr>
          <w:sz w:val="16"/>
          <w:szCs w:val="16"/>
        </w:rPr>
      </w:pPr>
      <w:proofErr w:type="gramStart"/>
      <w:r w:rsidRPr="00043F0B">
        <w:rPr>
          <w:sz w:val="16"/>
          <w:szCs w:val="16"/>
        </w:rPr>
        <w:t xml:space="preserve">Если существует предел последовательности интегральных сумм при </w:t>
      </w:r>
      <w:r w:rsidRPr="00043F0B">
        <w:rPr>
          <w:position w:val="-26"/>
          <w:sz w:val="16"/>
          <w:szCs w:val="16"/>
        </w:rPr>
        <w:object w:dxaOrig="2560" w:dyaOrig="499">
          <v:shape id="_x0000_i1038" type="#_x0000_t75" style="width:63.9pt;height:12.15pt" o:ole="" fillcolor="window">
            <v:imagedata r:id="rId30" o:title=""/>
          </v:shape>
          <o:OLEObject Type="Embed" ProgID="Equation.3" ShapeID="_x0000_i1038" DrawAspect="Content" ObjectID="_1324737125" r:id="rId31"/>
        </w:object>
      </w:r>
      <w:r w:rsidRPr="00043F0B">
        <w:rPr>
          <w:sz w:val="16"/>
          <w:szCs w:val="16"/>
        </w:rPr>
        <w:t xml:space="preserve">, не зависящий ни от способа разбиения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 на подобласти </w:t>
      </w:r>
      <w:r w:rsidRPr="00043F0B">
        <w:rPr>
          <w:position w:val="-12"/>
          <w:sz w:val="16"/>
          <w:szCs w:val="16"/>
        </w:rPr>
        <w:object w:dxaOrig="320" w:dyaOrig="360">
          <v:shape id="_x0000_i1039" type="#_x0000_t75" style="width:8.1pt;height:8.9pt" o:ole="" fillcolor="window">
            <v:imagedata r:id="rId12" o:title=""/>
          </v:shape>
          <o:OLEObject Type="Embed" ProgID="Equation.3" ShapeID="_x0000_i1039" DrawAspect="Content" ObjectID="_1324737126" r:id="rId32"/>
        </w:object>
      </w:r>
      <w:r w:rsidRPr="00043F0B">
        <w:rPr>
          <w:sz w:val="16"/>
          <w:szCs w:val="16"/>
        </w:rPr>
        <w:t xml:space="preserve">, ни от выбора точек </w:t>
      </w:r>
      <w:r w:rsidRPr="00043F0B">
        <w:rPr>
          <w:position w:val="-12"/>
          <w:sz w:val="16"/>
          <w:szCs w:val="16"/>
        </w:rPr>
        <w:object w:dxaOrig="279" w:dyaOrig="360">
          <v:shape id="_x0000_i1040" type="#_x0000_t75" style="width:8.9pt;height:11.35pt" o:ole="" fillcolor="window">
            <v:imagedata r:id="rId33" o:title=""/>
          </v:shape>
          <o:OLEObject Type="Embed" ProgID="Equation.3" ShapeID="_x0000_i1040" DrawAspect="Content" ObjectID="_1324737127" r:id="rId34"/>
        </w:object>
      </w:r>
      <w:r w:rsidRPr="00043F0B">
        <w:rPr>
          <w:sz w:val="16"/>
          <w:szCs w:val="16"/>
        </w:rPr>
        <w:t xml:space="preserve">, то функция </w:t>
      </w:r>
      <w:r w:rsidRPr="00043F0B">
        <w:rPr>
          <w:position w:val="-10"/>
          <w:sz w:val="16"/>
          <w:szCs w:val="16"/>
        </w:rPr>
        <w:object w:dxaOrig="800" w:dyaOrig="320">
          <v:shape id="_x0000_i1041" type="#_x0000_t75" style="width:27.5pt;height:11.35pt" o:ole="" fillcolor="window">
            <v:imagedata r:id="rId4" o:title=""/>
          </v:shape>
          <o:OLEObject Type="Embed" ProgID="Equation.3" ShapeID="_x0000_i1041" DrawAspect="Content" ObjectID="_1324737128" r:id="rId35"/>
        </w:object>
      </w:r>
      <w:r w:rsidRPr="00043F0B">
        <w:rPr>
          <w:sz w:val="16"/>
          <w:szCs w:val="16"/>
        </w:rPr>
        <w:t xml:space="preserve"> называется интегрируемой по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, а значение этого предела называется двойным интегралом от функции </w:t>
      </w:r>
      <w:r w:rsidRPr="00043F0B">
        <w:rPr>
          <w:position w:val="-10"/>
          <w:sz w:val="16"/>
          <w:szCs w:val="16"/>
        </w:rPr>
        <w:object w:dxaOrig="800" w:dyaOrig="320">
          <v:shape id="_x0000_i1042" type="#_x0000_t75" style="width:27.5pt;height:11.35pt" o:ole="" fillcolor="window">
            <v:imagedata r:id="rId4" o:title=""/>
          </v:shape>
          <o:OLEObject Type="Embed" ProgID="Equation.3" ShapeID="_x0000_i1042" DrawAspect="Content" ObjectID="_1324737129" r:id="rId36"/>
        </w:object>
      </w:r>
      <w:r w:rsidRPr="00043F0B">
        <w:rPr>
          <w:sz w:val="16"/>
          <w:szCs w:val="16"/>
        </w:rPr>
        <w:t xml:space="preserve"> по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 и обозначается </w:t>
      </w:r>
      <w:r w:rsidRPr="00043F0B">
        <w:rPr>
          <w:position w:val="-34"/>
          <w:sz w:val="16"/>
          <w:szCs w:val="16"/>
          <w:lang w:val="en-US"/>
        </w:rPr>
        <w:object w:dxaOrig="1060" w:dyaOrig="620">
          <v:shape id="_x0000_i1043" type="#_x0000_t75" style="width:25.9pt;height:15.35pt" o:ole="" fillcolor="window">
            <v:imagedata r:id="rId37" o:title=""/>
          </v:shape>
          <o:OLEObject Type="Embed" ProgID="Equation.3" ShapeID="_x0000_i1043" DrawAspect="Content" ObjectID="_1324737130" r:id="rId38"/>
        </w:object>
      </w:r>
      <w:r w:rsidRPr="00043F0B">
        <w:rPr>
          <w:sz w:val="16"/>
          <w:szCs w:val="16"/>
        </w:rPr>
        <w:t xml:space="preserve">. </w:t>
      </w:r>
      <w:proofErr w:type="gramEnd"/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Если расписать значение </w:t>
      </w:r>
      <w:r w:rsidRPr="00043F0B">
        <w:rPr>
          <w:position w:val="-10"/>
          <w:sz w:val="16"/>
          <w:szCs w:val="16"/>
        </w:rPr>
        <w:object w:dxaOrig="600" w:dyaOrig="320">
          <v:shape id="_x0000_i1044" type="#_x0000_t75" style="width:21.85pt;height:11.35pt" o:ole="" fillcolor="window">
            <v:imagedata r:id="rId39" o:title=""/>
          </v:shape>
          <o:OLEObject Type="Embed" ProgID="Equation.3" ShapeID="_x0000_i1044" DrawAspect="Content" ObjectID="_1324737131" r:id="rId40"/>
        </w:object>
      </w:r>
      <w:r w:rsidRPr="00043F0B">
        <w:rPr>
          <w:sz w:val="16"/>
          <w:szCs w:val="16"/>
        </w:rPr>
        <w:t xml:space="preserve"> через координаты точки </w:t>
      </w:r>
      <w:r w:rsidRPr="00043F0B">
        <w:rPr>
          <w:position w:val="-4"/>
          <w:sz w:val="16"/>
          <w:szCs w:val="16"/>
        </w:rPr>
        <w:object w:dxaOrig="260" w:dyaOrig="260">
          <v:shape id="_x0000_i1045" type="#_x0000_t75" style="width:8.9pt;height:8.9pt" o:ole="" fillcolor="window">
            <v:imagedata r:id="rId41" o:title=""/>
          </v:shape>
          <o:OLEObject Type="Embed" ProgID="Equation.3" ShapeID="_x0000_i1045" DrawAspect="Content" ObjectID="_1324737132" r:id="rId42"/>
        </w:object>
      </w:r>
      <w:r w:rsidRPr="00043F0B">
        <w:rPr>
          <w:sz w:val="16"/>
          <w:szCs w:val="16"/>
        </w:rPr>
        <w:t xml:space="preserve">, и представить </w:t>
      </w:r>
      <w:r w:rsidRPr="00043F0B">
        <w:rPr>
          <w:position w:val="-6"/>
          <w:sz w:val="16"/>
          <w:szCs w:val="16"/>
        </w:rPr>
        <w:object w:dxaOrig="300" w:dyaOrig="279">
          <v:shape id="_x0000_i1046" type="#_x0000_t75" style="width:7.3pt;height:7.3pt" o:ole="" fillcolor="window">
            <v:imagedata r:id="rId43" o:title=""/>
          </v:shape>
          <o:OLEObject Type="Embed" ProgID="Equation.3" ShapeID="_x0000_i1046" DrawAspect="Content" ObjectID="_1324737133" r:id="rId44"/>
        </w:object>
      </w:r>
      <w:r w:rsidRPr="00043F0B">
        <w:rPr>
          <w:sz w:val="16"/>
          <w:szCs w:val="16"/>
        </w:rPr>
        <w:t xml:space="preserve"> как </w:t>
      </w:r>
      <w:r w:rsidRPr="00043F0B">
        <w:rPr>
          <w:position w:val="-10"/>
          <w:sz w:val="16"/>
          <w:szCs w:val="16"/>
        </w:rPr>
        <w:object w:dxaOrig="1160" w:dyaOrig="320">
          <v:shape id="_x0000_i1047" type="#_x0000_t75" style="width:34pt;height:8.9pt" o:ole="" fillcolor="window">
            <v:imagedata r:id="rId45" o:title=""/>
          </v:shape>
          <o:OLEObject Type="Embed" ProgID="Equation.3" ShapeID="_x0000_i1047" DrawAspect="Content" ObjectID="_1324737134" r:id="rId46"/>
        </w:object>
      </w:r>
      <w:r w:rsidRPr="00043F0B">
        <w:rPr>
          <w:sz w:val="16"/>
          <w:szCs w:val="16"/>
        </w:rPr>
        <w:t xml:space="preserve">, получим другое обозначение двойного интеграла: </w:t>
      </w:r>
      <w:r w:rsidRPr="00043F0B">
        <w:rPr>
          <w:position w:val="-34"/>
          <w:sz w:val="16"/>
          <w:szCs w:val="16"/>
          <w:lang w:val="en-US"/>
        </w:rPr>
        <w:object w:dxaOrig="1520" w:dyaOrig="620">
          <v:shape id="_x0000_i1048" type="#_x0000_t75" style="width:51.8pt;height:21.05pt" o:ole="" fillcolor="window">
            <v:imagedata r:id="rId47" o:title=""/>
          </v:shape>
          <o:OLEObject Type="Embed" ProgID="Equation.3" ShapeID="_x0000_i1048" DrawAspect="Content" ObjectID="_1324737135" r:id="rId48"/>
        </w:object>
      </w:r>
      <w:r w:rsidRPr="00043F0B">
        <w:rPr>
          <w:sz w:val="16"/>
          <w:szCs w:val="16"/>
        </w:rPr>
        <w:t xml:space="preserve">. Итак, кратко, </w:t>
      </w:r>
      <w:r w:rsidRPr="00043F0B">
        <w:rPr>
          <w:position w:val="-46"/>
          <w:sz w:val="16"/>
          <w:szCs w:val="16"/>
          <w:lang w:val="en-US"/>
        </w:rPr>
        <w:object w:dxaOrig="5500" w:dyaOrig="900">
          <v:shape id="_x0000_i1049" type="#_x0000_t75" style="width:159.35pt;height:25.9pt" o:ole="" fillcolor="window">
            <v:imagedata r:id="rId49" o:title=""/>
          </v:shape>
          <o:OLEObject Type="Embed" ProgID="Equation.3" ShapeID="_x0000_i1049" DrawAspect="Content" ObjectID="_1324737136" r:id="rId50"/>
        </w:object>
      </w:r>
    </w:p>
    <w:p w:rsidR="00043F0B" w:rsidRPr="00043F0B" w:rsidRDefault="00043F0B" w:rsidP="00043F0B">
      <w:pPr>
        <w:rPr>
          <w:b/>
          <w:sz w:val="16"/>
          <w:szCs w:val="16"/>
        </w:rPr>
      </w:pPr>
      <w:r w:rsidRPr="00043F0B">
        <w:rPr>
          <w:b/>
          <w:sz w:val="16"/>
          <w:szCs w:val="16"/>
        </w:rPr>
        <w:t xml:space="preserve"> </w:t>
      </w:r>
      <w:r w:rsidRPr="00043F0B">
        <w:rPr>
          <w:b/>
          <w:sz w:val="16"/>
          <w:szCs w:val="16"/>
          <w:u w:val="single"/>
        </w:rPr>
        <w:t>Теорема существования двойного интеграла</w:t>
      </w:r>
      <w:r w:rsidRPr="00043F0B">
        <w:rPr>
          <w:b/>
          <w:sz w:val="16"/>
          <w:szCs w:val="16"/>
        </w:rPr>
        <w:t xml:space="preserve">. 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Если подынтегральная функция </w:t>
      </w:r>
      <w:r w:rsidRPr="00043F0B">
        <w:rPr>
          <w:position w:val="-10"/>
          <w:sz w:val="16"/>
          <w:szCs w:val="16"/>
        </w:rPr>
        <w:object w:dxaOrig="800" w:dyaOrig="320">
          <v:shape id="_x0000_i1050" type="#_x0000_t75" style="width:27.5pt;height:11.35pt" o:ole="" fillcolor="window">
            <v:imagedata r:id="rId4" o:title=""/>
          </v:shape>
          <o:OLEObject Type="Embed" ProgID="Equation.3" ShapeID="_x0000_i1050" DrawAspect="Content" ObjectID="_1324737137" r:id="rId51"/>
        </w:object>
      </w:r>
      <w:r w:rsidRPr="00043F0B">
        <w:rPr>
          <w:sz w:val="16"/>
          <w:szCs w:val="16"/>
        </w:rPr>
        <w:t xml:space="preserve"> непрерывна на области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>, то она интегрируема по этой области</w:t>
      </w:r>
      <w:proofErr w:type="gramStart"/>
      <w:r w:rsidRPr="00043F0B">
        <w:rPr>
          <w:sz w:val="16"/>
          <w:szCs w:val="16"/>
        </w:rPr>
        <w:t>..</w:t>
      </w:r>
      <w:proofErr w:type="gramEnd"/>
    </w:p>
    <w:p w:rsidR="00043F0B" w:rsidRPr="00043F0B" w:rsidRDefault="00043F0B" w:rsidP="00043F0B">
      <w:pPr>
        <w:rPr>
          <w:sz w:val="16"/>
          <w:szCs w:val="16"/>
        </w:rPr>
      </w:pPr>
    </w:p>
    <w:p w:rsidR="00043F0B" w:rsidRPr="00043F0B" w:rsidRDefault="00043F0B" w:rsidP="00043F0B">
      <w:pPr>
        <w:jc w:val="both"/>
        <w:rPr>
          <w:sz w:val="16"/>
          <w:szCs w:val="16"/>
          <w:u w:val="single"/>
        </w:rPr>
      </w:pPr>
      <w:r w:rsidRPr="00043F0B">
        <w:rPr>
          <w:sz w:val="16"/>
          <w:szCs w:val="16"/>
          <w:u w:val="single"/>
        </w:rPr>
        <w:t xml:space="preserve">2.  Функциональный ряд, равномерная сходимость. </w:t>
      </w:r>
      <w:proofErr w:type="spellStart"/>
      <w:r w:rsidRPr="00043F0B">
        <w:rPr>
          <w:sz w:val="16"/>
          <w:szCs w:val="16"/>
          <w:u w:val="single"/>
        </w:rPr>
        <w:t>Док-ть</w:t>
      </w:r>
      <w:proofErr w:type="spellEnd"/>
      <w:r w:rsidRPr="00043F0B">
        <w:rPr>
          <w:sz w:val="16"/>
          <w:szCs w:val="16"/>
          <w:u w:val="single"/>
        </w:rPr>
        <w:t xml:space="preserve"> признак </w:t>
      </w:r>
      <w:proofErr w:type="spellStart"/>
      <w:r w:rsidRPr="00043F0B">
        <w:rPr>
          <w:sz w:val="16"/>
          <w:szCs w:val="16"/>
          <w:u w:val="single"/>
        </w:rPr>
        <w:t>Вейрштрасса</w:t>
      </w:r>
      <w:proofErr w:type="spellEnd"/>
      <w:r w:rsidRPr="00043F0B">
        <w:rPr>
          <w:sz w:val="16"/>
          <w:szCs w:val="16"/>
          <w:u w:val="single"/>
        </w:rPr>
        <w:t xml:space="preserve"> равномерной сходимости.</w:t>
      </w:r>
    </w:p>
    <w:p w:rsidR="00043F0B" w:rsidRPr="00043F0B" w:rsidRDefault="00043F0B" w:rsidP="00043F0B">
      <w:pPr>
        <w:rPr>
          <w:sz w:val="16"/>
          <w:szCs w:val="16"/>
        </w:rPr>
      </w:pPr>
    </w:p>
    <w:p w:rsidR="00043F0B" w:rsidRPr="00043F0B" w:rsidRDefault="00043F0B" w:rsidP="00043F0B">
      <w:pPr>
        <w:ind w:left="731" w:hanging="731"/>
        <w:rPr>
          <w:sz w:val="16"/>
          <w:szCs w:val="16"/>
        </w:rPr>
      </w:pPr>
      <w:r w:rsidRPr="00043F0B">
        <w:rPr>
          <w:sz w:val="16"/>
          <w:szCs w:val="16"/>
        </w:rPr>
        <w:t xml:space="preserve">Пусть дана бесконечная последовательность функций </w:t>
      </w:r>
      <w:r w:rsidRPr="00043F0B">
        <w:rPr>
          <w:position w:val="-12"/>
          <w:sz w:val="16"/>
          <w:szCs w:val="16"/>
        </w:rPr>
        <w:object w:dxaOrig="3140" w:dyaOrig="360">
          <v:shape id="_x0000_i1051" type="#_x0000_t75" style="width:110pt;height:12.95pt" o:ole="" fillcolor="window">
            <v:imagedata r:id="rId52" o:title=""/>
          </v:shape>
          <o:OLEObject Type="Embed" ProgID="Equation.3" ShapeID="_x0000_i1051" DrawAspect="Content" ObjectID="_1324737138" r:id="rId53"/>
        </w:object>
      </w:r>
      <w:r w:rsidRPr="00043F0B">
        <w:rPr>
          <w:sz w:val="16"/>
          <w:szCs w:val="16"/>
        </w:rPr>
        <w:t>.</w:t>
      </w:r>
    </w:p>
    <w:p w:rsidR="00043F0B" w:rsidRPr="00043F0B" w:rsidRDefault="00043F0B" w:rsidP="00043F0B">
      <w:pPr>
        <w:rPr>
          <w:sz w:val="16"/>
          <w:szCs w:val="16"/>
        </w:rPr>
      </w:pPr>
      <w:r w:rsidRPr="00043F0B">
        <w:rPr>
          <w:sz w:val="16"/>
          <w:szCs w:val="16"/>
        </w:rPr>
        <w:t xml:space="preserve">независимой переменной </w:t>
      </w:r>
      <w:proofErr w:type="spellStart"/>
      <w:proofErr w:type="gramStart"/>
      <w:r w:rsidRPr="00043F0B">
        <w:rPr>
          <w:b/>
          <w:i/>
          <w:sz w:val="16"/>
          <w:szCs w:val="16"/>
        </w:rPr>
        <w:t>х</w:t>
      </w:r>
      <w:proofErr w:type="spellEnd"/>
      <w:proofErr w:type="gramEnd"/>
      <w:r w:rsidRPr="00043F0B">
        <w:rPr>
          <w:sz w:val="16"/>
          <w:szCs w:val="16"/>
        </w:rPr>
        <w:t xml:space="preserve">, имеющих общую область определения </w:t>
      </w:r>
      <w:r w:rsidRPr="00043F0B">
        <w:rPr>
          <w:b/>
          <w:i/>
          <w:sz w:val="16"/>
          <w:szCs w:val="16"/>
          <w:lang w:val="en-US"/>
        </w:rPr>
        <w:t>D</w:t>
      </w:r>
      <w:r w:rsidRPr="00043F0B">
        <w:rPr>
          <w:sz w:val="16"/>
          <w:szCs w:val="16"/>
        </w:rPr>
        <w:t xml:space="preserve">. Ряд </w:t>
      </w:r>
      <w:r w:rsidRPr="00043F0B">
        <w:rPr>
          <w:position w:val="-34"/>
          <w:sz w:val="16"/>
          <w:szCs w:val="16"/>
          <w:lang w:val="en-US"/>
        </w:rPr>
        <w:object w:dxaOrig="5020" w:dyaOrig="800">
          <v:shape id="_x0000_i1052" type="#_x0000_t75" style="width:125.4pt;height:20.2pt" o:ole="" fillcolor="window">
            <v:imagedata r:id="rId54" o:title=""/>
          </v:shape>
          <o:OLEObject Type="Embed" ProgID="Equation.3" ShapeID="_x0000_i1052" DrawAspect="Content" ObjectID="_1324737139" r:id="rId55"/>
        </w:object>
      </w:r>
      <w:r w:rsidRPr="00043F0B">
        <w:rPr>
          <w:sz w:val="16"/>
          <w:szCs w:val="16"/>
        </w:rPr>
        <w:t xml:space="preserve">называется функциональным рядом. </w:t>
      </w:r>
    </w:p>
    <w:p w:rsidR="00043F0B" w:rsidRPr="00043F0B" w:rsidRDefault="00043F0B" w:rsidP="00043F0B">
      <w:pPr>
        <w:jc w:val="both"/>
        <w:rPr>
          <w:b/>
          <w:sz w:val="16"/>
          <w:szCs w:val="16"/>
        </w:rPr>
      </w:pPr>
      <w:r w:rsidRPr="00043F0B">
        <w:rPr>
          <w:b/>
          <w:sz w:val="16"/>
          <w:szCs w:val="16"/>
        </w:rPr>
        <w:t xml:space="preserve">Равномерная сходимость функционального ряда. </w:t>
      </w:r>
      <w:proofErr w:type="gramStart"/>
      <w:r w:rsidRPr="00043F0B">
        <w:rPr>
          <w:sz w:val="16"/>
          <w:szCs w:val="16"/>
        </w:rPr>
        <w:t xml:space="preserve">Факт сходимости ряда </w:t>
      </w:r>
      <w:r w:rsidRPr="00043F0B">
        <w:rPr>
          <w:position w:val="-34"/>
          <w:sz w:val="16"/>
          <w:szCs w:val="16"/>
          <w:lang w:val="en-US"/>
        </w:rPr>
        <w:object w:dxaOrig="999" w:dyaOrig="800">
          <v:shape id="_x0000_i1053" type="#_x0000_t75" style="width:25.1pt;height:20.2pt" o:ole="" fillcolor="window">
            <v:imagedata r:id="rId56" o:title=""/>
          </v:shape>
          <o:OLEObject Type="Embed" ProgID="Equation.3" ShapeID="_x0000_i1053" DrawAspect="Content" ObjectID="_1324737140" r:id="rId57"/>
        </w:object>
      </w:r>
      <w:r w:rsidRPr="00043F0B">
        <w:rPr>
          <w:sz w:val="16"/>
          <w:szCs w:val="16"/>
        </w:rPr>
        <w:t xml:space="preserve"> к своей сумме </w:t>
      </w:r>
      <w:r w:rsidRPr="00043F0B">
        <w:rPr>
          <w:position w:val="-10"/>
          <w:sz w:val="16"/>
          <w:szCs w:val="16"/>
          <w:lang w:val="en-US"/>
        </w:rPr>
        <w:object w:dxaOrig="580" w:dyaOrig="320">
          <v:shape id="_x0000_i1054" type="#_x0000_t75" style="width:20.2pt;height:11.35pt" o:ole="" fillcolor="window">
            <v:imagedata r:id="rId58" o:title=""/>
          </v:shape>
          <o:OLEObject Type="Embed" ProgID="Equation.3" ShapeID="_x0000_i1054" DrawAspect="Content" ObjectID="_1324737141" r:id="rId59"/>
        </w:object>
      </w:r>
      <w:r w:rsidRPr="00043F0B">
        <w:rPr>
          <w:sz w:val="16"/>
          <w:szCs w:val="16"/>
        </w:rPr>
        <w:t xml:space="preserve"> в точке сходимости </w:t>
      </w:r>
      <w:proofErr w:type="spellStart"/>
      <w:r w:rsidRPr="00043F0B">
        <w:rPr>
          <w:b/>
          <w:i/>
          <w:sz w:val="16"/>
          <w:szCs w:val="16"/>
        </w:rPr>
        <w:t>х</w:t>
      </w:r>
      <w:proofErr w:type="spellEnd"/>
      <w:r w:rsidRPr="00043F0B">
        <w:rPr>
          <w:sz w:val="16"/>
          <w:szCs w:val="16"/>
        </w:rPr>
        <w:t xml:space="preserve"> означает, в соответствии с определением предела, то, что для любого числа </w:t>
      </w:r>
      <w:r w:rsidRPr="00043F0B">
        <w:rPr>
          <w:position w:val="-6"/>
          <w:sz w:val="16"/>
          <w:szCs w:val="16"/>
          <w:lang w:val="en-US"/>
        </w:rPr>
        <w:object w:dxaOrig="560" w:dyaOrig="279">
          <v:shape id="_x0000_i1055" type="#_x0000_t75" style="width:20.2pt;height:10.5pt" o:ole="" fillcolor="window">
            <v:imagedata r:id="rId60" o:title=""/>
          </v:shape>
          <o:OLEObject Type="Embed" ProgID="Equation.3" ShapeID="_x0000_i1055" DrawAspect="Content" ObjectID="_1324737142" r:id="rId61"/>
        </w:object>
      </w:r>
      <w:r w:rsidRPr="00043F0B">
        <w:rPr>
          <w:sz w:val="16"/>
          <w:szCs w:val="16"/>
        </w:rPr>
        <w:t xml:space="preserve"> существует такое натуральное </w:t>
      </w:r>
      <w:r w:rsidRPr="00043F0B">
        <w:rPr>
          <w:b/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 xml:space="preserve">, что при </w:t>
      </w:r>
      <w:r w:rsidRPr="00043F0B">
        <w:rPr>
          <w:b/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>&gt;</w:t>
      </w:r>
      <w:r w:rsidRPr="00043F0B">
        <w:rPr>
          <w:b/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 xml:space="preserve">  верно </w:t>
      </w:r>
      <w:r w:rsidRPr="00043F0B">
        <w:rPr>
          <w:noProof/>
          <w:position w:val="-14"/>
          <w:sz w:val="16"/>
          <w:szCs w:val="16"/>
        </w:rPr>
        <w:drawing>
          <wp:inline distT="0" distB="0" distL="0" distR="0">
            <wp:extent cx="590550" cy="1333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F0B">
        <w:rPr>
          <w:sz w:val="16"/>
          <w:szCs w:val="16"/>
        </w:rPr>
        <w:t xml:space="preserve">. Здесь </w:t>
      </w:r>
      <w:r w:rsidRPr="00043F0B">
        <w:rPr>
          <w:position w:val="-12"/>
          <w:sz w:val="16"/>
          <w:szCs w:val="16"/>
          <w:lang w:val="en-US"/>
        </w:rPr>
        <w:object w:dxaOrig="3300" w:dyaOrig="360">
          <v:shape id="_x0000_i1056" type="#_x0000_t75" style="width:84.95pt;height:8.9pt" o:ole="" fillcolor="window">
            <v:imagedata r:id="rId63" o:title=""/>
          </v:shape>
          <o:OLEObject Type="Embed" ProgID="Equation.3" ShapeID="_x0000_i1056" DrawAspect="Content" ObjectID="_1324737143" r:id="rId64"/>
        </w:object>
      </w:r>
      <w:r w:rsidRPr="00043F0B">
        <w:rPr>
          <w:sz w:val="16"/>
          <w:szCs w:val="16"/>
        </w:rPr>
        <w:t xml:space="preserve"> - частичная сумма ряда в точке </w:t>
      </w:r>
      <w:r w:rsidRPr="00043F0B">
        <w:rPr>
          <w:b/>
          <w:i/>
          <w:sz w:val="16"/>
          <w:szCs w:val="16"/>
        </w:rPr>
        <w:t>х</w:t>
      </w:r>
      <w:r w:rsidRPr="00043F0B">
        <w:rPr>
          <w:sz w:val="16"/>
          <w:szCs w:val="16"/>
        </w:rPr>
        <w:t xml:space="preserve">. Число </w:t>
      </w:r>
      <w:r w:rsidRPr="00043F0B">
        <w:rPr>
          <w:b/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 xml:space="preserve">  зависит, естественно, от </w:t>
      </w:r>
      <w:r w:rsidRPr="00043F0B">
        <w:rPr>
          <w:position w:val="-6"/>
          <w:sz w:val="16"/>
          <w:szCs w:val="16"/>
          <w:lang w:val="en-US"/>
        </w:rPr>
        <w:object w:dxaOrig="180" w:dyaOrig="220">
          <v:shape id="_x0000_i1057" type="#_x0000_t75" style="width:8.9pt;height:11.35pt" o:ole="" fillcolor="window">
            <v:imagedata r:id="rId65" o:title=""/>
          </v:shape>
          <o:OLEObject Type="Embed" ProgID="Equation.3" ShapeID="_x0000_i1057" DrawAspect="Content" ObjectID="_1324737144" r:id="rId66"/>
        </w:object>
      </w:r>
      <w:r w:rsidRPr="00043F0B">
        <w:rPr>
          <w:sz w:val="16"/>
          <w:szCs w:val="16"/>
        </w:rPr>
        <w:t xml:space="preserve">, но оно зависит и от </w:t>
      </w:r>
      <w:proofErr w:type="spellStart"/>
      <w:r w:rsidRPr="00043F0B">
        <w:rPr>
          <w:b/>
          <w:i/>
          <w:sz w:val="16"/>
          <w:szCs w:val="16"/>
        </w:rPr>
        <w:t>х</w:t>
      </w:r>
      <w:proofErr w:type="spellEnd"/>
      <w:r w:rsidRPr="00043F0B">
        <w:rPr>
          <w:sz w:val="16"/>
          <w:szCs w:val="16"/>
        </w:rPr>
        <w:t xml:space="preserve">, т.е. </w:t>
      </w:r>
      <w:r w:rsidRPr="00043F0B">
        <w:rPr>
          <w:position w:val="-10"/>
          <w:sz w:val="16"/>
          <w:szCs w:val="16"/>
          <w:lang w:val="en-US"/>
        </w:rPr>
        <w:object w:dxaOrig="1280" w:dyaOrig="320">
          <v:shape id="_x0000_i1058" type="#_x0000_t75" style="width:47.75pt;height:12.15pt" o:ole="" fillcolor="window">
            <v:imagedata r:id="rId67" o:title=""/>
          </v:shape>
          <o:OLEObject Type="Embed" ProgID="Equation.3" ShapeID="_x0000_i1058" DrawAspect="Content" ObjectID="_1324737145" r:id="rId68"/>
        </w:object>
      </w:r>
      <w:r w:rsidRPr="00043F0B">
        <w:rPr>
          <w:sz w:val="16"/>
          <w:szCs w:val="16"/>
        </w:rPr>
        <w:t>. В некоторых точках области сходимости ряд может сходиться к своей</w:t>
      </w:r>
      <w:proofErr w:type="gramEnd"/>
      <w:r w:rsidRPr="00043F0B">
        <w:rPr>
          <w:sz w:val="16"/>
          <w:szCs w:val="16"/>
        </w:rPr>
        <w:t xml:space="preserve"> сумме быстро, т.е. неравенство </w:t>
      </w:r>
      <w:r w:rsidRPr="00043F0B">
        <w:rPr>
          <w:noProof/>
          <w:position w:val="-14"/>
          <w:sz w:val="16"/>
          <w:szCs w:val="16"/>
        </w:rPr>
        <w:drawing>
          <wp:inline distT="0" distB="0" distL="0" distR="0">
            <wp:extent cx="590550" cy="13335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F0B">
        <w:rPr>
          <w:sz w:val="16"/>
          <w:szCs w:val="16"/>
        </w:rPr>
        <w:t xml:space="preserve"> будет выполняться при не очень больших значениях </w:t>
      </w:r>
      <w:r w:rsidRPr="00043F0B">
        <w:rPr>
          <w:b/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 xml:space="preserve">, в других точках эта сходимость может быть медленной. Если ряд сходится к своей сумме примерно с одинаковой скоростью во всех точках </w:t>
      </w:r>
      <w:proofErr w:type="spellStart"/>
      <w:r w:rsidRPr="00043F0B">
        <w:rPr>
          <w:b/>
          <w:i/>
          <w:sz w:val="16"/>
          <w:szCs w:val="16"/>
        </w:rPr>
        <w:t>х</w:t>
      </w:r>
      <w:proofErr w:type="spellEnd"/>
      <w:r w:rsidRPr="00043F0B">
        <w:rPr>
          <w:sz w:val="16"/>
          <w:szCs w:val="16"/>
        </w:rPr>
        <w:t xml:space="preserve">, то сходимость называется </w:t>
      </w:r>
      <w:r w:rsidRPr="00043F0B">
        <w:rPr>
          <w:b/>
          <w:sz w:val="16"/>
          <w:szCs w:val="16"/>
        </w:rPr>
        <w:t>равномерной</w:t>
      </w:r>
      <w:r w:rsidRPr="00043F0B">
        <w:rPr>
          <w:sz w:val="16"/>
          <w:szCs w:val="16"/>
        </w:rPr>
        <w:t xml:space="preserve">. Более точно, говорят, что </w:t>
      </w:r>
      <w:r w:rsidRPr="00043F0B">
        <w:rPr>
          <w:b/>
          <w:sz w:val="16"/>
          <w:szCs w:val="16"/>
        </w:rPr>
        <w:t xml:space="preserve">ряд </w:t>
      </w:r>
      <w:r w:rsidRPr="00043F0B">
        <w:rPr>
          <w:b/>
          <w:position w:val="-34"/>
          <w:sz w:val="16"/>
          <w:szCs w:val="16"/>
          <w:lang w:val="en-US"/>
        </w:rPr>
        <w:object w:dxaOrig="999" w:dyaOrig="800">
          <v:shape id="_x0000_i1059" type="#_x0000_t75" style="width:29.95pt;height:24.25pt" o:ole="" fillcolor="window">
            <v:imagedata r:id="rId56" o:title=""/>
          </v:shape>
          <o:OLEObject Type="Embed" ProgID="Equation.3" ShapeID="_x0000_i1059" DrawAspect="Content" ObjectID="_1324737146" r:id="rId69"/>
        </w:object>
      </w:r>
      <w:r w:rsidRPr="00043F0B">
        <w:rPr>
          <w:b/>
          <w:sz w:val="16"/>
          <w:szCs w:val="16"/>
        </w:rPr>
        <w:t xml:space="preserve"> сходится равномерно на области </w:t>
      </w:r>
      <w:r w:rsidRPr="00043F0B">
        <w:rPr>
          <w:b/>
          <w:i/>
          <w:sz w:val="16"/>
          <w:szCs w:val="16"/>
          <w:lang w:val="en-US"/>
        </w:rPr>
        <w:t>G</w:t>
      </w:r>
      <w:r w:rsidRPr="00043F0B">
        <w:rPr>
          <w:b/>
          <w:sz w:val="16"/>
          <w:szCs w:val="16"/>
        </w:rPr>
        <w:t xml:space="preserve">, если </w:t>
      </w:r>
      <w:r w:rsidRPr="00043F0B">
        <w:rPr>
          <w:sz w:val="16"/>
          <w:szCs w:val="16"/>
        </w:rPr>
        <w:t xml:space="preserve">для любого числа </w:t>
      </w:r>
      <w:r w:rsidRPr="00043F0B">
        <w:rPr>
          <w:position w:val="-6"/>
          <w:sz w:val="16"/>
          <w:szCs w:val="16"/>
          <w:lang w:val="en-US"/>
        </w:rPr>
        <w:object w:dxaOrig="560" w:dyaOrig="279">
          <v:shape id="_x0000_i1060" type="#_x0000_t75" style="width:21.85pt;height:11.35pt" o:ole="" fillcolor="window">
            <v:imagedata r:id="rId60" o:title=""/>
          </v:shape>
          <o:OLEObject Type="Embed" ProgID="Equation.3" ShapeID="_x0000_i1060" DrawAspect="Content" ObjectID="_1324737147" r:id="rId70"/>
        </w:object>
      </w:r>
      <w:r w:rsidRPr="00043F0B">
        <w:rPr>
          <w:sz w:val="16"/>
          <w:szCs w:val="16"/>
        </w:rPr>
        <w:t xml:space="preserve"> существует такое натуральное число </w:t>
      </w:r>
      <w:r w:rsidRPr="00043F0B">
        <w:rPr>
          <w:position w:val="-10"/>
          <w:sz w:val="16"/>
          <w:szCs w:val="16"/>
          <w:lang w:val="en-US"/>
        </w:rPr>
        <w:object w:dxaOrig="560" w:dyaOrig="320">
          <v:shape id="_x0000_i1061" type="#_x0000_t75" style="width:20.2pt;height:11.35pt" o:ole="" fillcolor="window">
            <v:imagedata r:id="rId71" o:title=""/>
          </v:shape>
          <o:OLEObject Type="Embed" ProgID="Equation.3" ShapeID="_x0000_i1061" DrawAspect="Content" ObjectID="_1324737148" r:id="rId72"/>
        </w:object>
      </w:r>
      <w:r w:rsidRPr="00043F0B">
        <w:rPr>
          <w:sz w:val="16"/>
          <w:szCs w:val="16"/>
        </w:rPr>
        <w:t>, одно и то же для всех точек</w:t>
      </w:r>
      <w:proofErr w:type="gramStart"/>
      <w:r w:rsidRPr="00043F0B">
        <w:rPr>
          <w:sz w:val="16"/>
          <w:szCs w:val="16"/>
        </w:rPr>
        <w:t xml:space="preserve"> </w:t>
      </w:r>
      <w:r w:rsidRPr="00043F0B">
        <w:rPr>
          <w:position w:val="-6"/>
          <w:sz w:val="16"/>
          <w:szCs w:val="16"/>
          <w:lang w:val="en-US"/>
        </w:rPr>
        <w:object w:dxaOrig="639" w:dyaOrig="279">
          <v:shape id="_x0000_i1062" type="#_x0000_t75" style="width:16.2pt;height:7.3pt" o:ole="" fillcolor="window">
            <v:imagedata r:id="rId73" o:title=""/>
          </v:shape>
          <o:OLEObject Type="Embed" ProgID="Equation.3" ShapeID="_x0000_i1062" DrawAspect="Content" ObjectID="_1324737149" r:id="rId74"/>
        </w:object>
      </w:r>
      <w:r w:rsidRPr="00043F0B">
        <w:rPr>
          <w:sz w:val="16"/>
          <w:szCs w:val="16"/>
        </w:rPr>
        <w:t>,</w:t>
      </w:r>
      <w:proofErr w:type="gramEnd"/>
      <w:r w:rsidRPr="00043F0B">
        <w:rPr>
          <w:sz w:val="16"/>
          <w:szCs w:val="16"/>
        </w:rPr>
        <w:t xml:space="preserve">что при </w:t>
      </w:r>
      <w:r w:rsidRPr="00043F0B">
        <w:rPr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>&gt;</w:t>
      </w:r>
      <w:r w:rsidRPr="00043F0B">
        <w:rPr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 xml:space="preserve">  выполняется неравенство </w:t>
      </w:r>
      <w:r w:rsidRPr="00043F0B">
        <w:rPr>
          <w:noProof/>
          <w:position w:val="-14"/>
          <w:sz w:val="16"/>
          <w:szCs w:val="16"/>
        </w:rPr>
        <w:drawing>
          <wp:inline distT="0" distB="0" distL="0" distR="0">
            <wp:extent cx="571500" cy="13335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F0B">
        <w:rPr>
          <w:sz w:val="16"/>
          <w:szCs w:val="16"/>
        </w:rPr>
        <w:t xml:space="preserve"> (или, что тоже самое, </w:t>
      </w:r>
      <w:r w:rsidRPr="00043F0B">
        <w:rPr>
          <w:position w:val="-14"/>
          <w:sz w:val="16"/>
          <w:szCs w:val="16"/>
          <w:lang w:val="en-US"/>
        </w:rPr>
        <w:object w:dxaOrig="1040" w:dyaOrig="400">
          <v:shape id="_x0000_i1063" type="#_x0000_t75" style="width:35.6pt;height:13.75pt" o:ole="" fillcolor="window">
            <v:imagedata r:id="rId75" o:title=""/>
          </v:shape>
          <o:OLEObject Type="Embed" ProgID="Equation.3" ShapeID="_x0000_i1063" DrawAspect="Content" ObjectID="_1324737150" r:id="rId76"/>
        </w:object>
      </w:r>
      <w:r w:rsidRPr="00043F0B">
        <w:rPr>
          <w:sz w:val="16"/>
          <w:szCs w:val="16"/>
        </w:rPr>
        <w:t xml:space="preserve">, где </w:t>
      </w:r>
      <w:r w:rsidRPr="00043F0B">
        <w:rPr>
          <w:position w:val="-12"/>
          <w:sz w:val="16"/>
          <w:szCs w:val="16"/>
          <w:lang w:val="en-US"/>
        </w:rPr>
        <w:object w:dxaOrig="620" w:dyaOrig="360">
          <v:shape id="_x0000_i1064" type="#_x0000_t75" style="width:24.25pt;height:13.75pt" o:ole="" fillcolor="window">
            <v:imagedata r:id="rId77" o:title=""/>
          </v:shape>
          <o:OLEObject Type="Embed" ProgID="Equation.3" ShapeID="_x0000_i1064" DrawAspect="Content" ObjectID="_1324737151" r:id="rId78"/>
        </w:object>
      </w:r>
      <w:r w:rsidRPr="00043F0B">
        <w:rPr>
          <w:sz w:val="16"/>
          <w:szCs w:val="16"/>
        </w:rPr>
        <w:t xml:space="preserve"> - остаток ряда после </w:t>
      </w:r>
      <w:r w:rsidRPr="00043F0B">
        <w:rPr>
          <w:i/>
          <w:sz w:val="16"/>
          <w:szCs w:val="16"/>
          <w:lang w:val="en-US"/>
        </w:rPr>
        <w:t>n</w:t>
      </w:r>
      <w:r w:rsidRPr="00043F0B">
        <w:rPr>
          <w:sz w:val="16"/>
          <w:szCs w:val="16"/>
        </w:rPr>
        <w:t>-го члена).</w:t>
      </w:r>
    </w:p>
    <w:p w:rsidR="00043F0B" w:rsidRPr="00043F0B" w:rsidRDefault="00043F0B" w:rsidP="00043F0B">
      <w:pPr>
        <w:pStyle w:val="a5"/>
        <w:jc w:val="left"/>
        <w:rPr>
          <w:b/>
          <w:sz w:val="16"/>
          <w:szCs w:val="16"/>
        </w:rPr>
      </w:pPr>
    </w:p>
    <w:p w:rsidR="00043F0B" w:rsidRPr="00043F0B" w:rsidRDefault="00043F0B" w:rsidP="00043F0B">
      <w:pPr>
        <w:pStyle w:val="a5"/>
        <w:ind w:firstLine="0"/>
        <w:jc w:val="left"/>
        <w:rPr>
          <w:b/>
          <w:sz w:val="16"/>
          <w:szCs w:val="16"/>
        </w:rPr>
      </w:pPr>
      <w:r w:rsidRPr="00043F0B">
        <w:rPr>
          <w:b/>
          <w:sz w:val="16"/>
          <w:szCs w:val="16"/>
        </w:rPr>
        <w:t>Признак Вейерштрасса равномерной сходимости ряда.</w:t>
      </w:r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  <w:r w:rsidRPr="00043F0B">
        <w:rPr>
          <w:sz w:val="16"/>
          <w:szCs w:val="16"/>
        </w:rPr>
        <w:t xml:space="preserve">Пусть члены функционального ряда </w:t>
      </w:r>
      <w:r w:rsidRPr="00043F0B">
        <w:rPr>
          <w:position w:val="-12"/>
          <w:sz w:val="16"/>
          <w:szCs w:val="16"/>
        </w:rPr>
        <w:object w:dxaOrig="600" w:dyaOrig="360">
          <v:shape id="_x0000_i1065" type="#_x0000_t75" style="width:29.95pt;height:17.8pt" o:ole="" fillcolor="window">
            <v:imagedata r:id="rId79" o:title=""/>
          </v:shape>
          <o:OLEObject Type="Embed" ProgID="Equation.3" ShapeID="_x0000_i1065" DrawAspect="Content" ObjectID="_1324737152" r:id="rId80"/>
        </w:object>
      </w:r>
      <w:r w:rsidRPr="00043F0B">
        <w:rPr>
          <w:sz w:val="16"/>
          <w:szCs w:val="16"/>
        </w:rPr>
        <w:t xml:space="preserve">можно </w:t>
      </w:r>
      <w:proofErr w:type="spellStart"/>
      <w:r w:rsidRPr="00043F0B">
        <w:rPr>
          <w:sz w:val="16"/>
          <w:szCs w:val="16"/>
        </w:rPr>
        <w:t>мажорировать</w:t>
      </w:r>
      <w:proofErr w:type="spellEnd"/>
      <w:r w:rsidRPr="00043F0B">
        <w:rPr>
          <w:sz w:val="16"/>
          <w:szCs w:val="16"/>
        </w:rPr>
        <w:t xml:space="preserve"> (ограничить по модулю) в области </w:t>
      </w:r>
      <w:r w:rsidRPr="00043F0B">
        <w:rPr>
          <w:sz w:val="16"/>
          <w:szCs w:val="16"/>
          <w:lang w:val="en-US"/>
        </w:rPr>
        <w:t>V</w:t>
      </w:r>
      <w:r w:rsidRPr="00043F0B">
        <w:rPr>
          <w:sz w:val="16"/>
          <w:szCs w:val="16"/>
        </w:rPr>
        <w:t xml:space="preserve"> членами сходящегося числового </w:t>
      </w:r>
      <w:proofErr w:type="spellStart"/>
      <w:r w:rsidRPr="00043F0B">
        <w:rPr>
          <w:sz w:val="16"/>
          <w:szCs w:val="16"/>
        </w:rPr>
        <w:t>знакоположительного</w:t>
      </w:r>
      <w:proofErr w:type="spellEnd"/>
      <w:r w:rsidRPr="00043F0B">
        <w:rPr>
          <w:sz w:val="16"/>
          <w:szCs w:val="16"/>
        </w:rPr>
        <w:t xml:space="preserve"> ряда, </w:t>
      </w:r>
      <w:r w:rsidRPr="00043F0B">
        <w:rPr>
          <w:position w:val="-28"/>
          <w:sz w:val="16"/>
          <w:szCs w:val="16"/>
        </w:rPr>
        <w:object w:dxaOrig="2920" w:dyaOrig="680">
          <v:shape id="_x0000_i1066" type="#_x0000_t75" style="width:145.6pt;height:34pt" o:ole="" fillcolor="window">
            <v:imagedata r:id="rId81" o:title=""/>
          </v:shape>
          <o:OLEObject Type="Embed" ProgID="Equation.3" ShapeID="_x0000_i1066" DrawAspect="Content" ObjectID="_1324737153" r:id="rId82"/>
        </w:object>
      </w:r>
      <w:r w:rsidRPr="00043F0B">
        <w:rPr>
          <w:sz w:val="16"/>
          <w:szCs w:val="16"/>
        </w:rPr>
        <w:t>.</w:t>
      </w:r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  <w:r w:rsidRPr="00043F0B">
        <w:rPr>
          <w:sz w:val="16"/>
          <w:szCs w:val="16"/>
        </w:rPr>
        <w:t xml:space="preserve">Тогда функциональный ряд </w:t>
      </w:r>
      <w:r w:rsidRPr="00043F0B">
        <w:rPr>
          <w:position w:val="-28"/>
          <w:sz w:val="16"/>
          <w:szCs w:val="16"/>
        </w:rPr>
        <w:object w:dxaOrig="880" w:dyaOrig="680">
          <v:shape id="_x0000_i1067" type="#_x0000_t75" style="width:43.7pt;height:34pt" o:ole="" fillcolor="window">
            <v:imagedata r:id="rId83" o:title=""/>
          </v:shape>
          <o:OLEObject Type="Embed" ProgID="Equation.3" ShapeID="_x0000_i1067" DrawAspect="Content" ObjectID="_1324737154" r:id="rId84"/>
        </w:object>
      </w:r>
      <w:r w:rsidRPr="00043F0B">
        <w:rPr>
          <w:sz w:val="16"/>
          <w:szCs w:val="16"/>
        </w:rPr>
        <w:t xml:space="preserve">равномерно сходится в области </w:t>
      </w:r>
      <w:r w:rsidRPr="00043F0B">
        <w:rPr>
          <w:sz w:val="16"/>
          <w:szCs w:val="16"/>
          <w:lang w:val="en-US"/>
        </w:rPr>
        <w:t>V</w:t>
      </w:r>
      <w:r w:rsidRPr="00043F0B">
        <w:rPr>
          <w:sz w:val="16"/>
          <w:szCs w:val="16"/>
        </w:rPr>
        <w:t>.</w:t>
      </w:r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  <w:r w:rsidRPr="00043F0B">
        <w:rPr>
          <w:i/>
          <w:sz w:val="16"/>
          <w:szCs w:val="16"/>
        </w:rPr>
        <w:t>Доказательство.</w:t>
      </w:r>
      <w:r w:rsidRPr="00043F0B">
        <w:rPr>
          <w:sz w:val="16"/>
          <w:szCs w:val="16"/>
        </w:rPr>
        <w:t xml:space="preserve"> Так как числовой ряд сходится, то  для него выполнен критерий Коши </w:t>
      </w:r>
      <w:r w:rsidRPr="00043F0B">
        <w:rPr>
          <w:position w:val="-10"/>
          <w:sz w:val="16"/>
          <w:szCs w:val="16"/>
        </w:rPr>
        <w:object w:dxaOrig="1500" w:dyaOrig="320">
          <v:shape id="_x0000_i1068" type="#_x0000_t75" style="width:75.25pt;height:16.2pt" o:ole="" fillcolor="window">
            <v:imagedata r:id="rId85" o:title=""/>
          </v:shape>
          <o:OLEObject Type="Embed" ProgID="Equation.3" ShapeID="_x0000_i1068" DrawAspect="Content" ObjectID="_1324737155" r:id="rId86"/>
        </w:object>
      </w:r>
      <w:r w:rsidRPr="00043F0B">
        <w:rPr>
          <w:position w:val="-16"/>
          <w:sz w:val="16"/>
          <w:szCs w:val="16"/>
        </w:rPr>
        <w:object w:dxaOrig="5080" w:dyaOrig="440">
          <v:shape id="_x0000_i1069" type="#_x0000_t75" style="width:254pt;height:21.85pt" o:ole="" fillcolor="window">
            <v:imagedata r:id="rId87" o:title=""/>
          </v:shape>
          <o:OLEObject Type="Embed" ProgID="Equation.3" ShapeID="_x0000_i1069" DrawAspect="Content" ObjectID="_1324737156" r:id="rId88"/>
        </w:object>
      </w:r>
      <w:r w:rsidRPr="00043F0B">
        <w:rPr>
          <w:sz w:val="16"/>
          <w:szCs w:val="16"/>
        </w:rPr>
        <w:t xml:space="preserve"> (ряд </w:t>
      </w:r>
      <w:proofErr w:type="spellStart"/>
      <w:r w:rsidRPr="00043F0B">
        <w:rPr>
          <w:sz w:val="16"/>
          <w:szCs w:val="16"/>
        </w:rPr>
        <w:t>знакоположителен</w:t>
      </w:r>
      <w:proofErr w:type="spellEnd"/>
      <w:proofErr w:type="gramStart"/>
      <w:r w:rsidRPr="00043F0B">
        <w:rPr>
          <w:sz w:val="16"/>
          <w:szCs w:val="16"/>
        </w:rPr>
        <w:t xml:space="preserve">, </w:t>
      </w:r>
      <w:r w:rsidRPr="00043F0B">
        <w:rPr>
          <w:position w:val="-12"/>
          <w:sz w:val="16"/>
          <w:szCs w:val="16"/>
        </w:rPr>
        <w:object w:dxaOrig="660" w:dyaOrig="360">
          <v:shape id="_x0000_i1070" type="#_x0000_t75" style="width:33.15pt;height:17.8pt" o:ole="" fillcolor="window">
            <v:imagedata r:id="rId89" o:title=""/>
          </v:shape>
          <o:OLEObject Type="Embed" ProgID="Equation.3" ShapeID="_x0000_i1070" DrawAspect="Content" ObjectID="_1324737157" r:id="rId90"/>
        </w:object>
      </w:r>
      <w:r w:rsidRPr="00043F0B">
        <w:rPr>
          <w:sz w:val="16"/>
          <w:szCs w:val="16"/>
        </w:rPr>
        <w:t>).</w:t>
      </w:r>
      <w:proofErr w:type="gramEnd"/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  <w:r w:rsidRPr="00043F0B">
        <w:rPr>
          <w:sz w:val="16"/>
          <w:szCs w:val="16"/>
        </w:rPr>
        <w:t xml:space="preserve">Тогда </w:t>
      </w:r>
      <w:r w:rsidRPr="00043F0B">
        <w:rPr>
          <w:position w:val="-16"/>
          <w:sz w:val="16"/>
          <w:szCs w:val="16"/>
        </w:rPr>
        <w:object w:dxaOrig="8040" w:dyaOrig="440">
          <v:shape id="_x0000_i1071" type="#_x0000_t75" style="width:402.05pt;height:21.85pt" o:ole="" fillcolor="window">
            <v:imagedata r:id="rId91" o:title=""/>
          </v:shape>
          <o:OLEObject Type="Embed" ProgID="Equation.3" ShapeID="_x0000_i1071" DrawAspect="Content" ObjectID="_1324737158" r:id="rId92"/>
        </w:object>
      </w:r>
    </w:p>
    <w:p w:rsidR="00043F0B" w:rsidRPr="00043F0B" w:rsidRDefault="00043F0B" w:rsidP="00043F0B">
      <w:pPr>
        <w:pStyle w:val="a5"/>
        <w:jc w:val="left"/>
        <w:rPr>
          <w:sz w:val="16"/>
          <w:szCs w:val="16"/>
        </w:rPr>
      </w:pPr>
      <w:r w:rsidRPr="00043F0B">
        <w:rPr>
          <w:position w:val="-14"/>
          <w:sz w:val="16"/>
          <w:szCs w:val="16"/>
        </w:rPr>
        <w:object w:dxaOrig="1820" w:dyaOrig="380">
          <v:shape id="_x0000_i1072" type="#_x0000_t75" style="width:91.4pt;height:19.4pt" o:ole="" fillcolor="window">
            <v:imagedata r:id="rId93" o:title=""/>
          </v:shape>
          <o:OLEObject Type="Embed" ProgID="Equation.3" ShapeID="_x0000_i1072" DrawAspect="Content" ObjectID="_1324737159" r:id="rId94"/>
        </w:object>
      </w:r>
      <w:r w:rsidRPr="00043F0B">
        <w:rPr>
          <w:sz w:val="16"/>
          <w:szCs w:val="16"/>
        </w:rPr>
        <w:t xml:space="preserve">.Следовательно, выполнен критерий Коши равномерной сходимости ряда, и ряд </w:t>
      </w:r>
      <w:r w:rsidRPr="00043F0B">
        <w:rPr>
          <w:position w:val="-28"/>
          <w:sz w:val="16"/>
          <w:szCs w:val="16"/>
        </w:rPr>
        <w:object w:dxaOrig="880" w:dyaOrig="680">
          <v:shape id="_x0000_i1073" type="#_x0000_t75" style="width:43.7pt;height:34pt" o:ole="" fillcolor="window">
            <v:imagedata r:id="rId83" o:title=""/>
          </v:shape>
          <o:OLEObject Type="Embed" ProgID="Equation.3" ShapeID="_x0000_i1073" DrawAspect="Content" ObjectID="_1324737160" r:id="rId95"/>
        </w:object>
      </w:r>
      <w:r w:rsidRPr="00043F0B">
        <w:rPr>
          <w:position w:val="-10"/>
          <w:sz w:val="16"/>
          <w:szCs w:val="16"/>
        </w:rPr>
        <w:object w:dxaOrig="180" w:dyaOrig="340">
          <v:shape id="_x0000_i1074" type="#_x0000_t75" style="width:8.9pt;height:17pt" o:ole="" fillcolor="window">
            <v:imagedata r:id="rId96" o:title=""/>
          </v:shape>
          <o:OLEObject Type="Embed" ProgID="Equation.3" ShapeID="_x0000_i1074" DrawAspect="Content" ObjectID="_1324737161" r:id="rId97"/>
        </w:object>
      </w:r>
      <w:r w:rsidRPr="00043F0B">
        <w:rPr>
          <w:sz w:val="16"/>
          <w:szCs w:val="16"/>
        </w:rPr>
        <w:t xml:space="preserve">сходится в области </w:t>
      </w:r>
      <w:r w:rsidRPr="00043F0B">
        <w:rPr>
          <w:sz w:val="16"/>
          <w:szCs w:val="16"/>
          <w:lang w:val="en-US"/>
        </w:rPr>
        <w:t>V</w:t>
      </w:r>
      <w:r w:rsidRPr="00043F0B">
        <w:rPr>
          <w:sz w:val="16"/>
          <w:szCs w:val="16"/>
        </w:rPr>
        <w:t xml:space="preserve"> равномерно.</w:t>
      </w:r>
    </w:p>
    <w:p w:rsidR="00043F0B" w:rsidRDefault="00043F0B" w:rsidP="00043F0B">
      <w:pPr>
        <w:rPr>
          <w:sz w:val="12"/>
          <w:szCs w:val="12"/>
        </w:rPr>
      </w:pPr>
    </w:p>
    <w:p w:rsidR="00043F0B" w:rsidRPr="00D135B3" w:rsidRDefault="00043F0B" w:rsidP="00043F0B">
      <w:pPr>
        <w:rPr>
          <w:sz w:val="12"/>
          <w:szCs w:val="12"/>
        </w:rPr>
      </w:pP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3F0B"/>
    <w:rsid w:val="00043F0B"/>
    <w:rsid w:val="002A02F2"/>
    <w:rsid w:val="006E378B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F0B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F0B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F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Мой"/>
    <w:basedOn w:val="a"/>
    <w:rsid w:val="00043F0B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Company>USN Team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2010-01-10T19:45:00Z</dcterms:created>
  <dcterms:modified xsi:type="dcterms:W3CDTF">2010-01-11T14:18:00Z</dcterms:modified>
</cp:coreProperties>
</file>