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E8" w:rsidRPr="00D73BE8" w:rsidRDefault="00D73BE8" w:rsidP="00D73BE8">
      <w:pPr>
        <w:pStyle w:val="a3"/>
        <w:rPr>
          <w:rFonts w:ascii="Times New Roman" w:hAnsi="Times New Roman"/>
          <w:sz w:val="16"/>
          <w:szCs w:val="16"/>
          <w:u w:val="single"/>
        </w:rPr>
      </w:pPr>
      <w:r w:rsidRPr="00D73BE8">
        <w:rPr>
          <w:rFonts w:ascii="Times New Roman" w:hAnsi="Times New Roman"/>
          <w:sz w:val="16"/>
          <w:szCs w:val="16"/>
          <w:u w:val="single"/>
        </w:rPr>
        <w:t>Билет №10</w:t>
      </w:r>
    </w:p>
    <w:p w:rsidR="00D73BE8" w:rsidRPr="00D73BE8" w:rsidRDefault="00D73BE8" w:rsidP="00D73BE8">
      <w:pPr>
        <w:rPr>
          <w:sz w:val="16"/>
          <w:szCs w:val="16"/>
        </w:rPr>
      </w:pPr>
      <w:r w:rsidRPr="00D73BE8">
        <w:rPr>
          <w:b/>
          <w:sz w:val="16"/>
          <w:szCs w:val="16"/>
        </w:rPr>
        <w:t>Тройной интеграл в сферических коорд</w:t>
      </w:r>
      <w:r w:rsidRPr="00D73BE8">
        <w:rPr>
          <w:b/>
          <w:sz w:val="16"/>
          <w:szCs w:val="16"/>
        </w:rPr>
        <w:t>и</w:t>
      </w:r>
      <w:r w:rsidRPr="00D73BE8">
        <w:rPr>
          <w:b/>
          <w:sz w:val="16"/>
          <w:szCs w:val="16"/>
        </w:rPr>
        <w:t>натах.</w:t>
      </w:r>
      <w:r w:rsidRPr="00D73BE8">
        <w:rPr>
          <w:sz w:val="16"/>
          <w:szCs w:val="16"/>
        </w:rPr>
        <w:t xml:space="preserve"> В этих координатах положение точки </w:t>
      </w:r>
      <w:r w:rsidRPr="00D73BE8">
        <w:rPr>
          <w:b/>
          <w:i/>
          <w:sz w:val="16"/>
          <w:szCs w:val="16"/>
          <w:lang w:val="en-US"/>
        </w:rPr>
        <w:t>M</w:t>
      </w:r>
      <w:r w:rsidRPr="00D73BE8">
        <w:rPr>
          <w:sz w:val="16"/>
          <w:szCs w:val="16"/>
        </w:rPr>
        <w:t xml:space="preserve"> в пространстве характеризуется тремя числами: </w:t>
      </w:r>
      <w:r w:rsidRPr="00D73BE8">
        <w:rPr>
          <w:b/>
          <w:i/>
          <w:sz w:val="16"/>
          <w:szCs w:val="16"/>
          <w:lang w:val="en-US"/>
        </w:rPr>
        <w:t>r</w:t>
      </w:r>
      <w:r w:rsidRPr="00D73BE8">
        <w:rPr>
          <w:sz w:val="16"/>
          <w:szCs w:val="16"/>
        </w:rPr>
        <w:t xml:space="preserve">, </w:t>
      </w:r>
      <w:r w:rsidRPr="00D73BE8">
        <w:rPr>
          <w:sz w:val="16"/>
          <w:szCs w:val="16"/>
          <w:lang w:val="en-US"/>
        </w:rPr>
        <w:sym w:font="Symbol" w:char="F06A"/>
      </w:r>
      <w:r w:rsidRPr="00D73BE8">
        <w:rPr>
          <w:sz w:val="16"/>
          <w:szCs w:val="16"/>
        </w:rPr>
        <w:t xml:space="preserve"> и </w:t>
      </w:r>
      <w:r w:rsidRPr="00D73BE8">
        <w:rPr>
          <w:position w:val="-6"/>
          <w:sz w:val="16"/>
          <w:szCs w:val="16"/>
          <w:lang w:val="en-US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8.25pt" o:ole="" fillcolor="window">
            <v:imagedata r:id="rId4" o:title=""/>
          </v:shape>
          <o:OLEObject Type="Embed" ProgID="Equation.3" ShapeID="_x0000_i1025" DrawAspect="Content" ObjectID="_1324672876" r:id="rId5"/>
        </w:object>
      </w:r>
      <w:r w:rsidRPr="00D73BE8">
        <w:rPr>
          <w:sz w:val="16"/>
          <w:szCs w:val="16"/>
        </w:rPr>
        <w:t xml:space="preserve">, где </w:t>
      </w:r>
      <w:r w:rsidRPr="00D73BE8">
        <w:rPr>
          <w:b/>
          <w:i/>
          <w:sz w:val="16"/>
          <w:szCs w:val="16"/>
          <w:lang w:val="en-US"/>
        </w:rPr>
        <w:t>r</w:t>
      </w:r>
      <w:r w:rsidRPr="00D73BE8">
        <w:rPr>
          <w:sz w:val="16"/>
          <w:szCs w:val="16"/>
        </w:rPr>
        <w:t xml:space="preserve"> - длина </w:t>
      </w:r>
      <w:proofErr w:type="gramStart"/>
      <w:r w:rsidRPr="00D73BE8">
        <w:rPr>
          <w:sz w:val="16"/>
          <w:szCs w:val="16"/>
        </w:rPr>
        <w:t>радиуса-вектора</w:t>
      </w:r>
      <w:proofErr w:type="gramEnd"/>
      <w:r w:rsidRPr="00D73BE8">
        <w:rPr>
          <w:sz w:val="16"/>
          <w:szCs w:val="16"/>
        </w:rPr>
        <w:t xml:space="preserve"> точки </w:t>
      </w:r>
      <w:r w:rsidRPr="00D73BE8">
        <w:rPr>
          <w:b/>
          <w:i/>
          <w:sz w:val="16"/>
          <w:szCs w:val="16"/>
          <w:lang w:val="en-US"/>
        </w:rPr>
        <w:t>M</w:t>
      </w:r>
      <w:r w:rsidRPr="00D73BE8">
        <w:rPr>
          <w:sz w:val="16"/>
          <w:szCs w:val="16"/>
        </w:rPr>
        <w:t xml:space="preserve">, </w:t>
      </w:r>
      <w:r w:rsidRPr="00D73BE8">
        <w:rPr>
          <w:sz w:val="16"/>
          <w:szCs w:val="16"/>
          <w:lang w:val="en-US"/>
        </w:rPr>
        <w:sym w:font="Symbol" w:char="F06A"/>
      </w:r>
      <w:r w:rsidRPr="00D73BE8">
        <w:rPr>
          <w:sz w:val="16"/>
          <w:szCs w:val="16"/>
        </w:rPr>
        <w:t xml:space="preserve"> - полярный угол проекции </w:t>
      </w:r>
      <w:r w:rsidRPr="00D73BE8">
        <w:rPr>
          <w:b/>
          <w:i/>
          <w:sz w:val="16"/>
          <w:szCs w:val="16"/>
          <w:lang w:val="en-US"/>
        </w:rPr>
        <w:t>M</w:t>
      </w:r>
      <w:r w:rsidRPr="00D73BE8">
        <w:rPr>
          <w:b/>
          <w:i/>
          <w:sz w:val="16"/>
          <w:szCs w:val="16"/>
          <w:vertAlign w:val="superscript"/>
        </w:rPr>
        <w:t xml:space="preserve">1 </w:t>
      </w:r>
      <w:r w:rsidRPr="00D73BE8">
        <w:rPr>
          <w:sz w:val="16"/>
          <w:szCs w:val="16"/>
        </w:rPr>
        <w:t xml:space="preserve">точки </w:t>
      </w:r>
      <w:r w:rsidRPr="00D73BE8">
        <w:rPr>
          <w:b/>
          <w:i/>
          <w:sz w:val="16"/>
          <w:szCs w:val="16"/>
        </w:rPr>
        <w:t>М</w:t>
      </w:r>
      <w:r w:rsidRPr="00D73BE8">
        <w:rPr>
          <w:sz w:val="16"/>
          <w:szCs w:val="16"/>
        </w:rPr>
        <w:t xml:space="preserve"> на плоскость</w:t>
      </w:r>
      <w:r w:rsidRPr="00D73BE8">
        <w:rPr>
          <w:b/>
          <w:i/>
          <w:sz w:val="16"/>
          <w:szCs w:val="16"/>
        </w:rPr>
        <w:t xml:space="preserve"> Оху</w:t>
      </w:r>
      <w:r w:rsidRPr="00D73BE8">
        <w:rPr>
          <w:sz w:val="16"/>
          <w:szCs w:val="16"/>
        </w:rPr>
        <w:t xml:space="preserve">, </w:t>
      </w:r>
      <w:r w:rsidRPr="00D73BE8">
        <w:rPr>
          <w:position w:val="-6"/>
          <w:sz w:val="16"/>
          <w:szCs w:val="16"/>
          <w:lang w:val="en-US"/>
        </w:rPr>
        <w:object w:dxaOrig="200" w:dyaOrig="279">
          <v:shape id="_x0000_i1026" type="#_x0000_t75" style="width:6.75pt;height:8.25pt" o:ole="" fillcolor="window">
            <v:imagedata r:id="rId6" o:title=""/>
          </v:shape>
          <o:OLEObject Type="Embed" ProgID="Equation.3" ShapeID="_x0000_i1026" DrawAspect="Content" ObjectID="_1324672877" r:id="rId7"/>
        </w:object>
      </w:r>
      <w:r w:rsidRPr="00D73BE8">
        <w:rPr>
          <w:sz w:val="16"/>
          <w:szCs w:val="16"/>
        </w:rPr>
        <w:t xml:space="preserve"> - угол между радиусом-вектором точки </w:t>
      </w:r>
      <w:r w:rsidRPr="00D73BE8">
        <w:rPr>
          <w:b/>
          <w:i/>
          <w:sz w:val="16"/>
          <w:szCs w:val="16"/>
          <w:lang w:val="en-US"/>
        </w:rPr>
        <w:t>M</w:t>
      </w:r>
      <w:r w:rsidRPr="00D73BE8">
        <w:rPr>
          <w:sz w:val="16"/>
          <w:szCs w:val="16"/>
        </w:rPr>
        <w:t xml:space="preserve"> и осью </w:t>
      </w:r>
      <w:r w:rsidRPr="00D73BE8">
        <w:rPr>
          <w:b/>
          <w:i/>
          <w:sz w:val="16"/>
          <w:szCs w:val="16"/>
          <w:lang w:val="en-US"/>
        </w:rPr>
        <w:t>Oz</w:t>
      </w:r>
      <w:r w:rsidRPr="00D73BE8">
        <w:rPr>
          <w:sz w:val="16"/>
          <w:szCs w:val="16"/>
        </w:rPr>
        <w:t xml:space="preserve">. Формулы перехода от сферических координат к </w:t>
      </w:r>
      <w:proofErr w:type="gramStart"/>
      <w:r w:rsidRPr="00D73BE8">
        <w:rPr>
          <w:sz w:val="16"/>
          <w:szCs w:val="16"/>
        </w:rPr>
        <w:t>д</w:t>
      </w:r>
      <w:r w:rsidRPr="00D73BE8">
        <w:rPr>
          <w:sz w:val="16"/>
          <w:szCs w:val="16"/>
        </w:rPr>
        <w:t>е</w:t>
      </w:r>
      <w:r w:rsidRPr="00D73BE8">
        <w:rPr>
          <w:sz w:val="16"/>
          <w:szCs w:val="16"/>
        </w:rPr>
        <w:t>картовым</w:t>
      </w:r>
      <w:proofErr w:type="gramEnd"/>
      <w:r w:rsidRPr="00D73BE8">
        <w:rPr>
          <w:sz w:val="16"/>
          <w:szCs w:val="16"/>
        </w:rPr>
        <w:t>:</w:t>
      </w:r>
    </w:p>
    <w:p w:rsidR="00D73BE8" w:rsidRPr="00D73BE8" w:rsidRDefault="00D73BE8" w:rsidP="00D73BE8">
      <w:pPr>
        <w:rPr>
          <w:sz w:val="16"/>
          <w:szCs w:val="16"/>
        </w:rPr>
      </w:pPr>
      <w:r w:rsidRPr="00D73BE8">
        <w:rPr>
          <w:sz w:val="16"/>
          <w:szCs w:val="16"/>
        </w:rPr>
        <w:t xml:space="preserve"> </w:t>
      </w:r>
      <w:r w:rsidRPr="00D73BE8">
        <w:rPr>
          <w:sz w:val="16"/>
          <w:szCs w:val="16"/>
        </w:rPr>
        <w:tab/>
      </w:r>
      <w:r w:rsidRPr="00D73BE8">
        <w:rPr>
          <w:position w:val="-42"/>
          <w:sz w:val="16"/>
          <w:szCs w:val="16"/>
          <w:lang w:val="en-US"/>
        </w:rPr>
        <w:object w:dxaOrig="1640" w:dyaOrig="999">
          <v:shape id="_x0000_i1027" type="#_x0000_t75" style="width:41.25pt;height:24.75pt" o:ole="" fillcolor="window">
            <v:imagedata r:id="rId8" o:title=""/>
          </v:shape>
          <o:OLEObject Type="Embed" ProgID="Equation.3" ShapeID="_x0000_i1027" DrawAspect="Content" ObjectID="_1324672878" r:id="rId9"/>
        </w:object>
      </w:r>
      <w:r w:rsidRPr="00D73BE8">
        <w:rPr>
          <w:sz w:val="16"/>
          <w:szCs w:val="16"/>
        </w:rPr>
        <w:t xml:space="preserve"> </w:t>
      </w:r>
    </w:p>
    <w:p w:rsidR="00947C76" w:rsidRDefault="00D73BE8" w:rsidP="00D73BE8">
      <w:pPr>
        <w:rPr>
          <w:sz w:val="16"/>
          <w:szCs w:val="16"/>
        </w:rPr>
      </w:pPr>
      <w:r w:rsidRPr="00D73BE8">
        <w:rPr>
          <w:sz w:val="16"/>
          <w:szCs w:val="16"/>
        </w:rPr>
        <w:t xml:space="preserve">Вычислим якобиан этого преобразования: </w:t>
      </w:r>
      <w:r w:rsidRPr="00D73BE8">
        <w:rPr>
          <w:noProof/>
          <w:position w:val="-84"/>
          <w:sz w:val="16"/>
          <w:szCs w:val="16"/>
        </w:rPr>
        <w:drawing>
          <wp:inline distT="0" distB="0" distL="0" distR="0">
            <wp:extent cx="821690" cy="5753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BE8">
        <w:rPr>
          <w:position w:val="-84"/>
          <w:sz w:val="16"/>
          <w:szCs w:val="16"/>
        </w:rPr>
        <w:t xml:space="preserve"> </w:t>
      </w:r>
      <w:r w:rsidRPr="00D73BE8">
        <w:rPr>
          <w:position w:val="-50"/>
          <w:sz w:val="16"/>
          <w:szCs w:val="16"/>
          <w:lang w:val="en-US"/>
        </w:rPr>
        <w:object w:dxaOrig="4220" w:dyaOrig="1120">
          <v:shape id="_x0000_i1028" type="#_x0000_t75" style="width:105.75pt;height:27.75pt" o:ole="" fillcolor="window">
            <v:imagedata r:id="rId11" o:title=""/>
          </v:shape>
          <o:OLEObject Type="Embed" ProgID="Equation.3" ShapeID="_x0000_i1028" DrawAspect="Content" ObjectID="_1324672879" r:id="rId12"/>
        </w:object>
      </w:r>
      <w:r w:rsidRPr="00D73BE8">
        <w:rPr>
          <w:sz w:val="16"/>
          <w:szCs w:val="16"/>
        </w:rPr>
        <w:t xml:space="preserve"> </w:t>
      </w:r>
      <w:r w:rsidRPr="00D73BE8">
        <w:rPr>
          <w:position w:val="-6"/>
          <w:sz w:val="16"/>
          <w:szCs w:val="16"/>
          <w:lang w:val="en-US"/>
        </w:rPr>
        <w:object w:dxaOrig="1100" w:dyaOrig="320">
          <v:shape id="_x0000_i1029" type="#_x0000_t75" style="width:27.75pt;height:8.25pt" o:ole="" fillcolor="window">
            <v:imagedata r:id="rId13" o:title=""/>
          </v:shape>
          <o:OLEObject Type="Embed" ProgID="Equation.3" ShapeID="_x0000_i1029" DrawAspect="Content" ObjectID="_1324672880" r:id="rId14"/>
        </w:object>
      </w:r>
      <w:r w:rsidRPr="00D73BE8">
        <w:rPr>
          <w:sz w:val="16"/>
          <w:szCs w:val="16"/>
        </w:rPr>
        <w:t xml:space="preserve">, </w:t>
      </w:r>
      <w:r w:rsidRPr="00D73BE8">
        <w:rPr>
          <w:position w:val="-36"/>
          <w:sz w:val="16"/>
          <w:szCs w:val="16"/>
        </w:rPr>
        <w:object w:dxaOrig="4620" w:dyaOrig="639">
          <v:shape id="_x0000_i1030" type="#_x0000_t75" style="width:127.5pt;height:18pt" o:ole="" fillcolor="window">
            <v:imagedata r:id="rId15" o:title=""/>
          </v:shape>
          <o:OLEObject Type="Embed" ProgID="Equation.3" ShapeID="_x0000_i1030" DrawAspect="Content" ObjectID="_1324672881" r:id="rId16"/>
        </w:object>
      </w:r>
    </w:p>
    <w:p w:rsidR="00D73BE8" w:rsidRDefault="00D73BE8" w:rsidP="00D73BE8">
      <w:pPr>
        <w:rPr>
          <w:sz w:val="16"/>
          <w:szCs w:val="16"/>
        </w:rPr>
      </w:pPr>
    </w:p>
    <w:p w:rsidR="00D73BE8" w:rsidRDefault="00D73BE8" w:rsidP="00D73BE8">
      <w:r>
        <w:t>1.</w:t>
      </w:r>
      <w:r>
        <w:rPr>
          <w:position w:val="-10"/>
        </w:rPr>
        <w:object w:dxaOrig="740" w:dyaOrig="340">
          <v:shape id="_x0000_i1031" type="#_x0000_t75" style="width:36.75pt;height:17.25pt" o:ole="" fillcolor="window">
            <v:imagedata r:id="rId17" o:title=""/>
          </v:shape>
          <o:OLEObject Type="Embed" ProgID="Equation.3" ShapeID="_x0000_i1031" DrawAspect="Content" ObjectID="_1324672882" r:id="rId18"/>
        </w:object>
      </w:r>
    </w:p>
    <w:p w:rsidR="00D73BE8" w:rsidRPr="00D73BE8" w:rsidRDefault="00D73BE8" w:rsidP="00D73BE8">
      <w:r>
        <w:t>2</w:t>
      </w:r>
      <w:r w:rsidRPr="00D73BE8">
        <w:t xml:space="preserve">. </w:t>
      </w:r>
      <w:r w:rsidRPr="00D73BE8">
        <w:rPr>
          <w:position w:val="-12"/>
        </w:rPr>
        <w:object w:dxaOrig="1200" w:dyaOrig="360">
          <v:shape id="_x0000_i1032" type="#_x0000_t75" style="width:60pt;height:18pt" o:ole="" fillcolor="window">
            <v:imagedata r:id="rId19" o:title=""/>
          </v:shape>
          <o:OLEObject Type="Embed" ProgID="Equation.3" ShapeID="_x0000_i1032" DrawAspect="Content" ObjectID="_1324672883" r:id="rId20"/>
        </w:object>
      </w:r>
    </w:p>
    <w:p w:rsidR="00D73BE8" w:rsidRDefault="00D73BE8" w:rsidP="00D73BE8">
      <w:proofErr w:type="spellStart"/>
      <w:r w:rsidRPr="00D73BE8">
        <w:t>Докозательство</w:t>
      </w:r>
      <w:proofErr w:type="spellEnd"/>
      <w:r>
        <w:rPr>
          <w:lang w:val="en-US"/>
        </w:rPr>
        <w:t>:</w:t>
      </w:r>
    </w:p>
    <w:p w:rsidR="00D73BE8" w:rsidRPr="00D73BE8" w:rsidRDefault="00D73BE8" w:rsidP="00D73BE8">
      <w:pPr>
        <w:pStyle w:val="a7"/>
        <w:ind w:firstLine="0"/>
        <w:rPr>
          <w:sz w:val="16"/>
          <w:szCs w:val="16"/>
        </w:rPr>
      </w:pPr>
      <w:r w:rsidRPr="00D73BE8">
        <w:rPr>
          <w:sz w:val="16"/>
          <w:szCs w:val="16"/>
        </w:rPr>
        <w:t xml:space="preserve">Рассмотрим последовательность частичных сумм с четными номерами </w:t>
      </w:r>
    </w:p>
    <w:p w:rsidR="00D73BE8" w:rsidRPr="00D73BE8" w:rsidRDefault="00D73BE8" w:rsidP="00D73BE8">
      <w:pPr>
        <w:pStyle w:val="a7"/>
        <w:ind w:firstLine="0"/>
        <w:rPr>
          <w:sz w:val="16"/>
          <w:szCs w:val="16"/>
        </w:rPr>
      </w:pPr>
      <w:r w:rsidRPr="00D73BE8">
        <w:rPr>
          <w:position w:val="-12"/>
          <w:sz w:val="16"/>
          <w:szCs w:val="16"/>
        </w:rPr>
        <w:object w:dxaOrig="5780" w:dyaOrig="360">
          <v:shape id="_x0000_i1033" type="#_x0000_t75" style="width:288.75pt;height:18pt" o:ole="" fillcolor="window">
            <v:imagedata r:id="rId21" o:title=""/>
          </v:shape>
          <o:OLEObject Type="Embed" ProgID="Equation.3" ShapeID="_x0000_i1033" DrawAspect="Content" ObjectID="_1324672884" r:id="rId22"/>
        </w:object>
      </w:r>
      <w:r w:rsidRPr="00D73BE8">
        <w:rPr>
          <w:sz w:val="16"/>
          <w:szCs w:val="16"/>
        </w:rPr>
        <w:t xml:space="preserve">(последовательность </w:t>
      </w:r>
      <w:r w:rsidRPr="00D73BE8">
        <w:rPr>
          <w:position w:val="-12"/>
          <w:sz w:val="16"/>
          <w:szCs w:val="16"/>
        </w:rPr>
        <w:object w:dxaOrig="440" w:dyaOrig="360">
          <v:shape id="_x0000_i1034" type="#_x0000_t75" style="width:21.75pt;height:18pt" o:ole="" fillcolor="window">
            <v:imagedata r:id="rId23" o:title=""/>
          </v:shape>
          <o:OLEObject Type="Embed" ProgID="Equation.3" ShapeID="_x0000_i1034" DrawAspect="Content" ObjectID="_1324672885" r:id="rId24"/>
        </w:object>
      </w:r>
      <w:r w:rsidRPr="00D73BE8">
        <w:rPr>
          <w:sz w:val="16"/>
          <w:szCs w:val="16"/>
        </w:rPr>
        <w:t xml:space="preserve"> монотонно убывает по условию теоремы).</w:t>
      </w:r>
    </w:p>
    <w:p w:rsidR="00D73BE8" w:rsidRPr="00D73BE8" w:rsidRDefault="00D73BE8" w:rsidP="00D73BE8">
      <w:pPr>
        <w:pStyle w:val="a7"/>
        <w:ind w:firstLine="0"/>
        <w:rPr>
          <w:sz w:val="16"/>
          <w:szCs w:val="16"/>
        </w:rPr>
      </w:pPr>
      <w:r w:rsidRPr="00D73BE8">
        <w:rPr>
          <w:position w:val="-12"/>
          <w:sz w:val="16"/>
          <w:szCs w:val="16"/>
        </w:rPr>
        <w:object w:dxaOrig="6800" w:dyaOrig="360">
          <v:shape id="_x0000_i1035" type="#_x0000_t75" style="width:339.75pt;height:18pt" o:ole="" fillcolor="window">
            <v:imagedata r:id="rId25" o:title=""/>
          </v:shape>
          <o:OLEObject Type="Embed" ProgID="Equation.3" ShapeID="_x0000_i1035" DrawAspect="Content" ObjectID="_1324672886" r:id="rId26"/>
        </w:object>
      </w:r>
    </w:p>
    <w:p w:rsidR="00D73BE8" w:rsidRDefault="00D73BE8" w:rsidP="00D73BE8">
      <w:pPr>
        <w:pStyle w:val="a7"/>
        <w:ind w:firstLine="0"/>
        <w:rPr>
          <w:sz w:val="16"/>
          <w:szCs w:val="16"/>
        </w:rPr>
      </w:pPr>
      <w:r w:rsidRPr="00D73BE8">
        <w:rPr>
          <w:sz w:val="16"/>
          <w:szCs w:val="16"/>
        </w:rPr>
        <w:t xml:space="preserve">Из неравенства  </w:t>
      </w:r>
      <w:r w:rsidRPr="00D73BE8">
        <w:rPr>
          <w:position w:val="-12"/>
          <w:sz w:val="16"/>
          <w:szCs w:val="16"/>
        </w:rPr>
        <w:object w:dxaOrig="1180" w:dyaOrig="360">
          <v:shape id="_x0000_i1036" type="#_x0000_t75" style="width:59.25pt;height:18pt" o:ole="" fillcolor="window">
            <v:imagedata r:id="rId27" o:title=""/>
          </v:shape>
          <o:OLEObject Type="Embed" ProgID="Equation.3" ShapeID="_x0000_i1036" DrawAspect="Content" ObjectID="_1324672887" r:id="rId28"/>
        </w:object>
      </w:r>
      <w:r w:rsidRPr="00D73BE8">
        <w:rPr>
          <w:sz w:val="16"/>
          <w:szCs w:val="16"/>
        </w:rPr>
        <w:t xml:space="preserve">. Переходя к пределу, получим </w:t>
      </w:r>
      <w:r w:rsidRPr="00D73BE8">
        <w:rPr>
          <w:position w:val="-14"/>
          <w:sz w:val="16"/>
          <w:szCs w:val="16"/>
        </w:rPr>
        <w:object w:dxaOrig="2200" w:dyaOrig="400">
          <v:shape id="_x0000_i1037" type="#_x0000_t75" style="width:110.25pt;height:20.25pt" o:ole="" fillcolor="window">
            <v:imagedata r:id="rId29" o:title=""/>
          </v:shape>
          <o:OLEObject Type="Embed" ProgID="Equation.3" ShapeID="_x0000_i1037" DrawAspect="Content" ObjectID="_1324672888" r:id="rId30"/>
        </w:object>
      </w:r>
      <w:r w:rsidRPr="00D73BE8">
        <w:rPr>
          <w:sz w:val="16"/>
          <w:szCs w:val="16"/>
        </w:rPr>
        <w:t>.</w:t>
      </w:r>
    </w:p>
    <w:p w:rsidR="00D73BE8" w:rsidRPr="00D73BE8" w:rsidRDefault="00D73BE8" w:rsidP="00D73BE8">
      <w:pPr>
        <w:pStyle w:val="a7"/>
        <w:ind w:firstLine="0"/>
        <w:rPr>
          <w:sz w:val="16"/>
          <w:szCs w:val="16"/>
        </w:rPr>
      </w:pPr>
      <w:r w:rsidRPr="00D73BE8">
        <w:rPr>
          <w:sz w:val="16"/>
          <w:szCs w:val="16"/>
        </w:rPr>
        <w:t>Так как остаток знакочередующегося ряда тоже знакочередующийся ряд, то его сумма по признаку Лейбница оценивается модулем его первого члена.</w:t>
      </w:r>
    </w:p>
    <w:p w:rsidR="00D73BE8" w:rsidRPr="00D73BE8" w:rsidRDefault="00D73BE8" w:rsidP="00D73BE8">
      <w:pPr>
        <w:pStyle w:val="a7"/>
        <w:ind w:firstLine="0"/>
        <w:rPr>
          <w:sz w:val="16"/>
          <w:szCs w:val="16"/>
        </w:rPr>
      </w:pPr>
      <w:r w:rsidRPr="00D73BE8">
        <w:rPr>
          <w:sz w:val="16"/>
          <w:szCs w:val="16"/>
        </w:rPr>
        <w:t xml:space="preserve">То есть </w:t>
      </w:r>
      <w:r w:rsidRPr="00D73BE8">
        <w:rPr>
          <w:position w:val="-30"/>
          <w:sz w:val="16"/>
          <w:szCs w:val="16"/>
        </w:rPr>
        <w:object w:dxaOrig="2060" w:dyaOrig="720">
          <v:shape id="_x0000_i1038" type="#_x0000_t75" style="width:102.75pt;height:36pt" o:ole="" fillcolor="window">
            <v:imagedata r:id="rId31" o:title=""/>
          </v:shape>
          <o:OLEObject Type="Embed" ProgID="Equation.3" ShapeID="_x0000_i1038" DrawAspect="Content" ObjectID="_1324672889" r:id="rId32"/>
        </w:object>
      </w:r>
      <w:r w:rsidRPr="00D73BE8">
        <w:rPr>
          <w:sz w:val="16"/>
          <w:szCs w:val="16"/>
        </w:rPr>
        <w:t>. А первый член остатка ряда и есть первый отброшенный член.</w:t>
      </w:r>
    </w:p>
    <w:p w:rsidR="00D73BE8" w:rsidRPr="00D73BE8" w:rsidRDefault="00D73BE8" w:rsidP="00D73BE8"/>
    <w:p w:rsidR="00D73BE8" w:rsidRPr="00D73BE8" w:rsidRDefault="00D73BE8" w:rsidP="00D73BE8">
      <w:pPr>
        <w:rPr>
          <w:sz w:val="16"/>
          <w:szCs w:val="16"/>
        </w:rPr>
      </w:pPr>
    </w:p>
    <w:sectPr w:rsidR="00D73BE8" w:rsidRPr="00D73BE8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3BE8"/>
    <w:rsid w:val="00947C76"/>
    <w:rsid w:val="00D7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3BE8"/>
    <w:pPr>
      <w:jc w:val="both"/>
    </w:pPr>
    <w:rPr>
      <w:rFonts w:ascii="Arial" w:hAnsi="Arial"/>
      <w:sz w:val="28"/>
    </w:rPr>
  </w:style>
  <w:style w:type="character" w:customStyle="1" w:styleId="a4">
    <w:name w:val="Основной текст Знак"/>
    <w:basedOn w:val="a0"/>
    <w:link w:val="a3"/>
    <w:rsid w:val="00D73BE8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ОбычныйМой"/>
    <w:basedOn w:val="a"/>
    <w:rsid w:val="00D73BE8"/>
    <w:pPr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>USN Team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2010-01-10T20:42:00Z</dcterms:created>
  <dcterms:modified xsi:type="dcterms:W3CDTF">2010-01-10T20:47:00Z</dcterms:modified>
</cp:coreProperties>
</file>