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94" w:rsidRPr="00C52D94" w:rsidRDefault="00C52D94" w:rsidP="00C52D94">
      <w:pPr>
        <w:pStyle w:val="2"/>
        <w:rPr>
          <w:sz w:val="16"/>
          <w:szCs w:val="16"/>
        </w:rPr>
      </w:pPr>
      <w:r w:rsidRPr="00C52D94">
        <w:rPr>
          <w:sz w:val="16"/>
          <w:szCs w:val="16"/>
        </w:rPr>
        <w:t>Билет №12</w:t>
      </w:r>
    </w:p>
    <w:p w:rsidR="00C52D94" w:rsidRPr="00C52D94" w:rsidRDefault="00C52D94" w:rsidP="00C52D94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52D94">
        <w:rPr>
          <w:rFonts w:ascii="Times New Roman" w:hAnsi="Times New Roman" w:cs="Times New Roman"/>
          <w:b/>
          <w:sz w:val="16"/>
          <w:szCs w:val="16"/>
        </w:rPr>
        <w:t>1. Несобственные интегралы.</w:t>
      </w:r>
    </w:p>
    <w:p w:rsidR="00C52D94" w:rsidRPr="00C52D94" w:rsidRDefault="00C52D94" w:rsidP="00C52D94">
      <w:pPr>
        <w:jc w:val="both"/>
        <w:rPr>
          <w:rFonts w:ascii="Times New Roman" w:hAnsi="Times New Roman" w:cs="Times New Roman"/>
          <w:sz w:val="16"/>
          <w:szCs w:val="16"/>
        </w:rPr>
      </w:pPr>
      <w:r w:rsidRPr="00C52D94">
        <w:rPr>
          <w:rFonts w:ascii="Times New Roman" w:hAnsi="Times New Roman" w:cs="Times New Roman"/>
          <w:sz w:val="16"/>
          <w:szCs w:val="16"/>
        </w:rPr>
        <w:t>Интеграл первого рода определяют как предел последовательности двойных интегралов от непрерывной функции по «расширяющимся» областям, стремящимся к заданной неограниченной области. Если предел существует и конечен, то интеграл называется сходящимся, если предел не существует или бесконечен, то интеграл называется расходящимся.</w:t>
      </w:r>
    </w:p>
    <w:p w:rsidR="00C52D94" w:rsidRPr="00C52D94" w:rsidRDefault="00C52D94" w:rsidP="00C52D94">
      <w:pPr>
        <w:jc w:val="both"/>
        <w:rPr>
          <w:sz w:val="16"/>
          <w:szCs w:val="16"/>
        </w:rPr>
      </w:pPr>
      <w:proofErr w:type="spellStart"/>
      <w:proofErr w:type="gramStart"/>
      <w:r w:rsidRPr="00C52D94">
        <w:rPr>
          <w:b/>
          <w:sz w:val="16"/>
          <w:szCs w:val="16"/>
        </w:rPr>
        <w:t>Опр</w:t>
      </w:r>
      <w:proofErr w:type="spellEnd"/>
      <w:proofErr w:type="gramEnd"/>
      <w:r w:rsidRPr="00C52D94">
        <w:rPr>
          <w:b/>
          <w:sz w:val="16"/>
          <w:szCs w:val="16"/>
        </w:rPr>
        <w:t xml:space="preserve"> Несобственного интеграла 1 рода</w:t>
      </w:r>
      <w:r w:rsidRPr="00C52D94">
        <w:rPr>
          <w:sz w:val="16"/>
          <w:szCs w:val="16"/>
        </w:rPr>
        <w:t xml:space="preserve">. Пусть функция </w:t>
      </w:r>
      <w:r w:rsidRPr="00C52D94">
        <w:rPr>
          <w:b/>
          <w:i/>
          <w:sz w:val="16"/>
          <w:szCs w:val="16"/>
          <w:lang w:val="en-US"/>
        </w:rPr>
        <w:t>f</w:t>
      </w:r>
      <w:r w:rsidRPr="00C52D94">
        <w:rPr>
          <w:sz w:val="16"/>
          <w:szCs w:val="16"/>
        </w:rPr>
        <w:t>(</w:t>
      </w:r>
      <w:r w:rsidRPr="00C52D94">
        <w:rPr>
          <w:b/>
          <w:i/>
          <w:sz w:val="16"/>
          <w:szCs w:val="16"/>
          <w:lang w:val="en-US"/>
        </w:rPr>
        <w:t>x</w:t>
      </w:r>
      <w:r w:rsidRPr="00C52D94">
        <w:rPr>
          <w:sz w:val="16"/>
          <w:szCs w:val="16"/>
        </w:rPr>
        <w:t xml:space="preserve">) определена на полуоси </w:t>
      </w:r>
      <w:r w:rsidRPr="00C52D94">
        <w:rPr>
          <w:position w:val="-10"/>
          <w:sz w:val="16"/>
          <w:szCs w:val="1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8.25pt" o:ole="" fillcolor="window">
            <v:imagedata r:id="rId4" o:title=""/>
          </v:shape>
          <o:OLEObject Type="Embed" ProgID="Equation.3" ShapeID="_x0000_i1025" DrawAspect="Content" ObjectID="_1324678543" r:id="rId5"/>
        </w:object>
      </w:r>
      <w:r w:rsidRPr="00C52D94">
        <w:rPr>
          <w:sz w:val="16"/>
          <w:szCs w:val="16"/>
        </w:rPr>
        <w:t xml:space="preserve"> и интегрируема по любому отрезку [</w:t>
      </w:r>
      <w:r w:rsidRPr="00C52D94">
        <w:rPr>
          <w:b/>
          <w:i/>
          <w:sz w:val="16"/>
          <w:szCs w:val="16"/>
          <w:lang w:val="en-US"/>
        </w:rPr>
        <w:t>a</w:t>
      </w:r>
      <w:r w:rsidRPr="00C52D94">
        <w:rPr>
          <w:sz w:val="16"/>
          <w:szCs w:val="16"/>
        </w:rPr>
        <w:t>,</w:t>
      </w:r>
      <w:r w:rsidRPr="00C52D94">
        <w:rPr>
          <w:b/>
          <w:i/>
          <w:sz w:val="16"/>
          <w:szCs w:val="16"/>
          <w:lang w:val="en-US"/>
        </w:rPr>
        <w:t>b</w:t>
      </w:r>
      <w:r w:rsidRPr="00C52D94">
        <w:rPr>
          <w:sz w:val="16"/>
          <w:szCs w:val="16"/>
        </w:rPr>
        <w:t xml:space="preserve">], принадлежащему этой полуоси. Предел интеграла </w:t>
      </w:r>
      <w:r w:rsidRPr="00C52D94">
        <w:rPr>
          <w:position w:val="-38"/>
          <w:sz w:val="16"/>
          <w:szCs w:val="16"/>
        </w:rPr>
        <w:object w:dxaOrig="960" w:dyaOrig="880">
          <v:shape id="_x0000_i1026" type="#_x0000_t75" style="width:24pt;height:21.75pt" o:ole="" fillcolor="window">
            <v:imagedata r:id="rId6" o:title=""/>
          </v:shape>
          <o:OLEObject Type="Embed" ProgID="Equation.3" ShapeID="_x0000_i1026" DrawAspect="Content" ObjectID="_1324678544" r:id="rId7"/>
        </w:object>
      </w:r>
      <w:r w:rsidRPr="00C52D94">
        <w:rPr>
          <w:sz w:val="16"/>
          <w:szCs w:val="16"/>
        </w:rPr>
        <w:t xml:space="preserve"> при </w:t>
      </w:r>
      <w:r w:rsidRPr="00C52D94">
        <w:rPr>
          <w:position w:val="-6"/>
          <w:sz w:val="16"/>
          <w:szCs w:val="16"/>
        </w:rPr>
        <w:object w:dxaOrig="859" w:dyaOrig="279">
          <v:shape id="_x0000_i1027" type="#_x0000_t75" style="width:21.75pt;height:6.75pt" o:ole="" fillcolor="window">
            <v:imagedata r:id="rId8" o:title=""/>
          </v:shape>
          <o:OLEObject Type="Embed" ProgID="Equation.3" ShapeID="_x0000_i1027" DrawAspect="Content" ObjectID="_1324678545" r:id="rId9"/>
        </w:object>
      </w:r>
      <w:r w:rsidRPr="00C52D94">
        <w:rPr>
          <w:sz w:val="16"/>
          <w:szCs w:val="16"/>
        </w:rPr>
        <w:t xml:space="preserve"> называется несобственным интегр</w:t>
      </w:r>
      <w:r w:rsidRPr="00C52D94">
        <w:rPr>
          <w:sz w:val="16"/>
          <w:szCs w:val="16"/>
        </w:rPr>
        <w:t>а</w:t>
      </w:r>
      <w:r w:rsidRPr="00C52D94">
        <w:rPr>
          <w:sz w:val="16"/>
          <w:szCs w:val="16"/>
        </w:rPr>
        <w:t xml:space="preserve">лом функции </w:t>
      </w:r>
      <w:r w:rsidRPr="00C52D94">
        <w:rPr>
          <w:b/>
          <w:i/>
          <w:sz w:val="16"/>
          <w:szCs w:val="16"/>
          <w:lang w:val="en-US"/>
        </w:rPr>
        <w:t>f</w:t>
      </w:r>
      <w:r w:rsidRPr="00C52D94">
        <w:rPr>
          <w:sz w:val="16"/>
          <w:szCs w:val="16"/>
        </w:rPr>
        <w:t>(</w:t>
      </w:r>
      <w:r w:rsidRPr="00C52D94">
        <w:rPr>
          <w:b/>
          <w:i/>
          <w:sz w:val="16"/>
          <w:szCs w:val="16"/>
          <w:lang w:val="en-US"/>
        </w:rPr>
        <w:t>x</w:t>
      </w:r>
      <w:r w:rsidRPr="00C52D94">
        <w:rPr>
          <w:sz w:val="16"/>
          <w:szCs w:val="16"/>
        </w:rPr>
        <w:t xml:space="preserve">) от </w:t>
      </w:r>
      <w:r w:rsidRPr="00C52D94">
        <w:rPr>
          <w:b/>
          <w:i/>
          <w:sz w:val="16"/>
          <w:szCs w:val="16"/>
          <w:lang w:val="en-US"/>
        </w:rPr>
        <w:t>a</w:t>
      </w:r>
      <w:r w:rsidRPr="00C52D94">
        <w:rPr>
          <w:sz w:val="16"/>
          <w:szCs w:val="16"/>
        </w:rPr>
        <w:t xml:space="preserve"> </w:t>
      </w:r>
      <w:proofErr w:type="gramStart"/>
      <w:r w:rsidRPr="00C52D94">
        <w:rPr>
          <w:sz w:val="16"/>
          <w:szCs w:val="16"/>
        </w:rPr>
        <w:t>до</w:t>
      </w:r>
      <w:proofErr w:type="gramEnd"/>
      <w:r w:rsidRPr="00C52D94">
        <w:rPr>
          <w:sz w:val="16"/>
          <w:szCs w:val="16"/>
        </w:rPr>
        <w:t xml:space="preserve"> </w:t>
      </w:r>
      <w:r w:rsidRPr="00C52D94">
        <w:rPr>
          <w:position w:val="-4"/>
          <w:sz w:val="16"/>
          <w:szCs w:val="16"/>
        </w:rPr>
        <w:object w:dxaOrig="440" w:dyaOrig="220">
          <v:shape id="_x0000_i1028" type="#_x0000_t75" style="width:21.75pt;height:11.25pt" o:ole="" fillcolor="window">
            <v:imagedata r:id="rId10" o:title=""/>
          </v:shape>
          <o:OLEObject Type="Embed" ProgID="Equation.3" ShapeID="_x0000_i1028" DrawAspect="Content" ObjectID="_1324678546" r:id="rId11"/>
        </w:object>
      </w:r>
      <w:r w:rsidRPr="00C52D94">
        <w:rPr>
          <w:sz w:val="16"/>
          <w:szCs w:val="16"/>
        </w:rPr>
        <w:t xml:space="preserve"> и обозначается </w:t>
      </w:r>
      <w:r w:rsidRPr="00C52D94">
        <w:rPr>
          <w:position w:val="-38"/>
          <w:sz w:val="16"/>
          <w:szCs w:val="16"/>
        </w:rPr>
        <w:object w:dxaOrig="1040" w:dyaOrig="880">
          <v:shape id="_x0000_i1029" type="#_x0000_t75" style="width:25.5pt;height:21.75pt" o:ole="" fillcolor="window">
            <v:imagedata r:id="rId12" o:title=""/>
          </v:shape>
          <o:OLEObject Type="Embed" ProgID="Equation.3" ShapeID="_x0000_i1029" DrawAspect="Content" ObjectID="_1324678547" r:id="rId13"/>
        </w:object>
      </w:r>
      <w:r w:rsidRPr="00C52D94">
        <w:rPr>
          <w:sz w:val="16"/>
          <w:szCs w:val="16"/>
        </w:rPr>
        <w:t xml:space="preserve">.  Т.е. </w:t>
      </w:r>
      <w:r w:rsidRPr="00C52D94">
        <w:rPr>
          <w:position w:val="-38"/>
          <w:sz w:val="16"/>
          <w:szCs w:val="16"/>
        </w:rPr>
        <w:object w:dxaOrig="2799" w:dyaOrig="880">
          <v:shape id="_x0000_i1030" type="#_x0000_t75" style="width:69.75pt;height:21.75pt" o:ole="" fillcolor="window">
            <v:imagedata r:id="rId14" o:title=""/>
          </v:shape>
          <o:OLEObject Type="Embed" ProgID="Equation.3" ShapeID="_x0000_i1030" DrawAspect="Content" ObjectID="_1324678548" r:id="rId15"/>
        </w:object>
      </w:r>
      <w:r w:rsidRPr="00C52D94">
        <w:rPr>
          <w:sz w:val="16"/>
          <w:szCs w:val="16"/>
        </w:rPr>
        <w:t xml:space="preserve">. Если этот предел существует и конечен, интеграл </w:t>
      </w:r>
      <w:r w:rsidRPr="00C52D94">
        <w:rPr>
          <w:position w:val="-38"/>
          <w:sz w:val="16"/>
          <w:szCs w:val="16"/>
        </w:rPr>
        <w:object w:dxaOrig="1040" w:dyaOrig="880">
          <v:shape id="_x0000_i1031" type="#_x0000_t75" style="width:25.5pt;height:21.75pt" o:ole="" fillcolor="window">
            <v:imagedata r:id="rId12" o:title=""/>
          </v:shape>
          <o:OLEObject Type="Embed" ProgID="Equation.3" ShapeID="_x0000_i1031" DrawAspect="Content" ObjectID="_1324678549" r:id="rId16"/>
        </w:object>
      </w:r>
      <w:r w:rsidRPr="00C52D94">
        <w:rPr>
          <w:sz w:val="16"/>
          <w:szCs w:val="16"/>
        </w:rPr>
        <w:t xml:space="preserve"> называется сходящимся; если предел не существует или бесконечен, интеграл называется расходящимся.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i/>
          <w:sz w:val="16"/>
          <w:szCs w:val="16"/>
        </w:rPr>
        <w:t>Пример.</w:t>
      </w:r>
      <w:r w:rsidRPr="00C52D94">
        <w:rPr>
          <w:sz w:val="16"/>
          <w:szCs w:val="16"/>
        </w:rPr>
        <w:t xml:space="preserve"> Показать, что несобственный интеграл первого рода  </w:t>
      </w:r>
      <w:r w:rsidRPr="00C52D94">
        <w:rPr>
          <w:position w:val="-42"/>
          <w:sz w:val="16"/>
          <w:szCs w:val="16"/>
        </w:rPr>
        <w:object w:dxaOrig="1480" w:dyaOrig="800">
          <v:shape id="_x0000_i1032" type="#_x0000_t75" style="width:74.25pt;height:39.75pt" o:ole="" fillcolor="window">
            <v:imagedata r:id="rId17" o:title=""/>
          </v:shape>
          <o:OLEObject Type="Embed" ProgID="Equation.3" ShapeID="_x0000_i1032" DrawAspect="Content" ObjectID="_1324678550" r:id="rId18"/>
        </w:object>
      </w:r>
      <w:r w:rsidRPr="00C52D94">
        <w:rPr>
          <w:sz w:val="16"/>
          <w:szCs w:val="16"/>
        </w:rPr>
        <w:t xml:space="preserve"> по области </w:t>
      </w:r>
      <w:r w:rsidRPr="00C52D94">
        <w:rPr>
          <w:position w:val="-12"/>
          <w:sz w:val="16"/>
          <w:szCs w:val="16"/>
        </w:rPr>
        <w:object w:dxaOrig="1740" w:dyaOrig="440">
          <v:shape id="_x0000_i1033" type="#_x0000_t75" style="width:87pt;height:21.75pt" o:ole="" fillcolor="window">
            <v:imagedata r:id="rId19" o:title=""/>
          </v:shape>
          <o:OLEObject Type="Embed" ProgID="Equation.3" ShapeID="_x0000_i1033" DrawAspect="Content" ObjectID="_1324678551" r:id="rId20"/>
        </w:object>
      </w:r>
      <w:r w:rsidRPr="00C52D94">
        <w:rPr>
          <w:sz w:val="16"/>
          <w:szCs w:val="16"/>
        </w:rPr>
        <w:t xml:space="preserve"> сходится </w:t>
      </w:r>
      <w:proofErr w:type="gramStart"/>
      <w:r w:rsidRPr="00C52D94">
        <w:rPr>
          <w:sz w:val="16"/>
          <w:szCs w:val="16"/>
        </w:rPr>
        <w:t>при</w:t>
      </w:r>
      <w:proofErr w:type="gramEnd"/>
      <w:r w:rsidRPr="00C52D94">
        <w:rPr>
          <w:sz w:val="16"/>
          <w:szCs w:val="16"/>
        </w:rPr>
        <w:t xml:space="preserve"> </w:t>
      </w:r>
      <w:r w:rsidRPr="00C52D94">
        <w:rPr>
          <w:position w:val="-6"/>
          <w:sz w:val="16"/>
          <w:szCs w:val="16"/>
        </w:rPr>
        <w:object w:dxaOrig="560" w:dyaOrig="279">
          <v:shape id="_x0000_i1034" type="#_x0000_t75" style="width:27.75pt;height:14.25pt" o:ole="" fillcolor="window">
            <v:imagedata r:id="rId21" o:title=""/>
          </v:shape>
          <o:OLEObject Type="Embed" ProgID="Equation.3" ShapeID="_x0000_i1034" DrawAspect="Content" ObjectID="_1324678552" r:id="rId22"/>
        </w:object>
      </w:r>
      <w:r w:rsidRPr="00C52D94">
        <w:rPr>
          <w:sz w:val="16"/>
          <w:szCs w:val="16"/>
        </w:rPr>
        <w:t xml:space="preserve"> и расходится при </w:t>
      </w:r>
      <w:r w:rsidRPr="00C52D94">
        <w:rPr>
          <w:position w:val="-6"/>
          <w:sz w:val="16"/>
          <w:szCs w:val="16"/>
        </w:rPr>
        <w:object w:dxaOrig="560" w:dyaOrig="279">
          <v:shape id="_x0000_i1035" type="#_x0000_t75" style="width:27.75pt;height:14.25pt" o:ole="" fillcolor="window">
            <v:imagedata r:id="rId23" o:title=""/>
          </v:shape>
          <o:OLEObject Type="Embed" ProgID="Equation.3" ShapeID="_x0000_i1035" DrawAspect="Content" ObjectID="_1324678553" r:id="rId24"/>
        </w:object>
      </w:r>
      <w:r w:rsidRPr="00C52D94">
        <w:rPr>
          <w:sz w:val="16"/>
          <w:szCs w:val="16"/>
        </w:rPr>
        <w:t>.</w:t>
      </w:r>
    </w:p>
    <w:p w:rsidR="00C52D94" w:rsidRPr="00C52D94" w:rsidRDefault="00C52D94" w:rsidP="00C52D94">
      <w:pPr>
        <w:pStyle w:val="a3"/>
        <w:rPr>
          <w:sz w:val="16"/>
          <w:szCs w:val="16"/>
        </w:rPr>
      </w:pP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sz w:val="16"/>
          <w:szCs w:val="16"/>
        </w:rPr>
        <w:t xml:space="preserve">Показать, что несобственный интеграл первого рода  </w:t>
      </w:r>
      <w:r w:rsidRPr="00C52D94">
        <w:rPr>
          <w:position w:val="-42"/>
          <w:sz w:val="16"/>
          <w:szCs w:val="16"/>
        </w:rPr>
        <w:object w:dxaOrig="1480" w:dyaOrig="800">
          <v:shape id="_x0000_i1036" type="#_x0000_t75" style="width:74.25pt;height:39.75pt" o:ole="" fillcolor="window">
            <v:imagedata r:id="rId25" o:title=""/>
          </v:shape>
          <o:OLEObject Type="Embed" ProgID="Equation.3" ShapeID="_x0000_i1036" DrawAspect="Content" ObjectID="_1324678554" r:id="rId26"/>
        </w:object>
      </w:r>
      <w:r w:rsidRPr="00C52D94">
        <w:rPr>
          <w:sz w:val="16"/>
          <w:szCs w:val="16"/>
        </w:rPr>
        <w:t xml:space="preserve"> по области </w:t>
      </w:r>
      <w:r w:rsidRPr="00C52D94">
        <w:rPr>
          <w:position w:val="-12"/>
          <w:sz w:val="16"/>
          <w:szCs w:val="16"/>
        </w:rPr>
        <w:object w:dxaOrig="1719" w:dyaOrig="440">
          <v:shape id="_x0000_i1037" type="#_x0000_t75" style="width:86.25pt;height:21.75pt" o:ole="" fillcolor="window">
            <v:imagedata r:id="rId27" o:title=""/>
          </v:shape>
          <o:OLEObject Type="Embed" ProgID="Equation.3" ShapeID="_x0000_i1037" DrawAspect="Content" ObjectID="_1324678555" r:id="rId28"/>
        </w:object>
      </w:r>
      <w:r w:rsidRPr="00C52D94">
        <w:rPr>
          <w:sz w:val="16"/>
          <w:szCs w:val="16"/>
        </w:rPr>
        <w:t xml:space="preserve"> сходится </w:t>
      </w:r>
      <w:proofErr w:type="gramStart"/>
      <w:r w:rsidRPr="00C52D94">
        <w:rPr>
          <w:sz w:val="16"/>
          <w:szCs w:val="16"/>
        </w:rPr>
        <w:t>при</w:t>
      </w:r>
      <w:proofErr w:type="gramEnd"/>
      <w:r w:rsidRPr="00C52D94">
        <w:rPr>
          <w:sz w:val="16"/>
          <w:szCs w:val="16"/>
        </w:rPr>
        <w:t xml:space="preserve"> </w:t>
      </w:r>
      <w:r w:rsidRPr="00C52D94">
        <w:rPr>
          <w:position w:val="-6"/>
          <w:sz w:val="16"/>
          <w:szCs w:val="16"/>
        </w:rPr>
        <w:object w:dxaOrig="580" w:dyaOrig="279">
          <v:shape id="_x0000_i1038" type="#_x0000_t75" style="width:29.25pt;height:14.25pt" o:ole="" fillcolor="window">
            <v:imagedata r:id="rId29" o:title=""/>
          </v:shape>
          <o:OLEObject Type="Embed" ProgID="Equation.3" ShapeID="_x0000_i1038" DrawAspect="Content" ObjectID="_1324678556" r:id="rId30"/>
        </w:object>
      </w:r>
      <w:r w:rsidRPr="00C52D94">
        <w:rPr>
          <w:sz w:val="16"/>
          <w:szCs w:val="16"/>
        </w:rPr>
        <w:t xml:space="preserve"> и расходится при </w:t>
      </w:r>
      <w:r w:rsidRPr="00C52D94">
        <w:rPr>
          <w:position w:val="-6"/>
          <w:sz w:val="16"/>
          <w:szCs w:val="16"/>
        </w:rPr>
        <w:object w:dxaOrig="560" w:dyaOrig="279">
          <v:shape id="_x0000_i1039" type="#_x0000_t75" style="width:27.75pt;height:14.25pt" o:ole="" fillcolor="window">
            <v:imagedata r:id="rId31" o:title=""/>
          </v:shape>
          <o:OLEObject Type="Embed" ProgID="Equation.3" ShapeID="_x0000_i1039" DrawAspect="Content" ObjectID="_1324678557" r:id="rId32"/>
        </w:object>
      </w:r>
      <w:r w:rsidRPr="00C52D94">
        <w:rPr>
          <w:sz w:val="16"/>
          <w:szCs w:val="16"/>
        </w:rPr>
        <w:t xml:space="preserve">.Вычислим  этот интеграл по области </w:t>
      </w:r>
      <w:r w:rsidRPr="00C52D94">
        <w:rPr>
          <w:position w:val="-12"/>
          <w:sz w:val="16"/>
          <w:szCs w:val="16"/>
        </w:rPr>
        <w:object w:dxaOrig="2740" w:dyaOrig="440">
          <v:shape id="_x0000_i1040" type="#_x0000_t75" style="width:137.25pt;height:21.75pt" o:ole="" fillcolor="window">
            <v:imagedata r:id="rId33" o:title=""/>
          </v:shape>
          <o:OLEObject Type="Embed" ProgID="Equation.3" ShapeID="_x0000_i1040" DrawAspect="Content" ObjectID="_1324678558" r:id="rId34"/>
        </w:object>
      </w:r>
      <w:r w:rsidRPr="00C52D94">
        <w:rPr>
          <w:sz w:val="16"/>
          <w:szCs w:val="16"/>
        </w:rPr>
        <w:t>.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position w:val="-36"/>
          <w:sz w:val="16"/>
          <w:szCs w:val="16"/>
        </w:rPr>
        <w:object w:dxaOrig="4980" w:dyaOrig="840">
          <v:shape id="_x0000_i1041" type="#_x0000_t75" style="width:205.5pt;height:34.5pt" o:ole="" fillcolor="window">
            <v:imagedata r:id="rId35" o:title=""/>
          </v:shape>
          <o:OLEObject Type="Embed" ProgID="Equation.3" ShapeID="_x0000_i1041" DrawAspect="Content" ObjectID="_1324678559" r:id="rId36"/>
        </w:object>
      </w:r>
      <w:r w:rsidRPr="00C52D94">
        <w:rPr>
          <w:sz w:val="16"/>
          <w:szCs w:val="16"/>
        </w:rPr>
        <w:t>.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position w:val="-42"/>
          <w:sz w:val="16"/>
          <w:szCs w:val="16"/>
        </w:rPr>
        <w:object w:dxaOrig="1480" w:dyaOrig="800">
          <v:shape id="_x0000_i1042" type="#_x0000_t75" style="width:63pt;height:33.75pt" o:ole="" fillcolor="window">
            <v:imagedata r:id="rId17" o:title=""/>
          </v:shape>
          <o:OLEObject Type="Embed" ProgID="Equation.3" ShapeID="_x0000_i1042" DrawAspect="Content" ObjectID="_1324678560" r:id="rId37"/>
        </w:object>
      </w:r>
      <w:r w:rsidRPr="00C52D94">
        <w:rPr>
          <w:sz w:val="16"/>
          <w:szCs w:val="16"/>
        </w:rPr>
        <w:t>=</w:t>
      </w:r>
      <w:r w:rsidRPr="00C52D94">
        <w:rPr>
          <w:position w:val="-44"/>
          <w:sz w:val="16"/>
          <w:szCs w:val="16"/>
        </w:rPr>
        <w:object w:dxaOrig="4780" w:dyaOrig="999">
          <v:shape id="_x0000_i1043" type="#_x0000_t75" style="width:181.5pt;height:37.5pt" o:ole="" fillcolor="window">
            <v:imagedata r:id="rId38" o:title=""/>
          </v:shape>
          <o:OLEObject Type="Embed" ProgID="Equation.3" ShapeID="_x0000_i1043" DrawAspect="Content" ObjectID="_1324678561" r:id="rId39"/>
        </w:object>
      </w:r>
      <w:r w:rsidRPr="00C52D94">
        <w:rPr>
          <w:position w:val="-10"/>
          <w:sz w:val="16"/>
          <w:szCs w:val="16"/>
        </w:rPr>
        <w:object w:dxaOrig="940" w:dyaOrig="340">
          <v:shape id="_x0000_i1044" type="#_x0000_t75" style="width:47.25pt;height:17.25pt" o:ole="" fillcolor="window">
            <v:imagedata r:id="rId40" o:title=""/>
          </v:shape>
          <o:OLEObject Type="Embed" ProgID="Equation.3" ShapeID="_x0000_i1044" DrawAspect="Content" ObjectID="_1324678562" r:id="rId41"/>
        </w:objec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position w:val="-42"/>
          <w:sz w:val="16"/>
          <w:szCs w:val="16"/>
        </w:rPr>
        <w:object w:dxaOrig="1480" w:dyaOrig="800">
          <v:shape id="_x0000_i1045" type="#_x0000_t75" style="width:52.5pt;height:28.5pt" o:ole="" fillcolor="window">
            <v:imagedata r:id="rId42" o:title=""/>
          </v:shape>
          <o:OLEObject Type="Embed" ProgID="Equation.3" ShapeID="_x0000_i1045" DrawAspect="Content" ObjectID="_1324678563" r:id="rId43"/>
        </w:object>
      </w:r>
      <w:r w:rsidRPr="00C52D94">
        <w:rPr>
          <w:sz w:val="16"/>
          <w:szCs w:val="16"/>
        </w:rPr>
        <w:t>=</w:t>
      </w:r>
      <w:r w:rsidRPr="00C52D94">
        <w:rPr>
          <w:position w:val="-44"/>
          <w:sz w:val="16"/>
          <w:szCs w:val="16"/>
        </w:rPr>
        <w:object w:dxaOrig="4740" w:dyaOrig="999">
          <v:shape id="_x0000_i1046" type="#_x0000_t75" style="width:136.5pt;height:28.5pt" o:ole="" fillcolor="window">
            <v:imagedata r:id="rId44" o:title=""/>
          </v:shape>
          <o:OLEObject Type="Embed" ProgID="Equation.3" ShapeID="_x0000_i1046" DrawAspect="Content" ObjectID="_1324678564" r:id="rId45"/>
        </w:object>
      </w:r>
      <w:r w:rsidRPr="00C52D94">
        <w:rPr>
          <w:position w:val="-10"/>
          <w:sz w:val="16"/>
          <w:szCs w:val="16"/>
        </w:rPr>
        <w:object w:dxaOrig="960" w:dyaOrig="340">
          <v:shape id="_x0000_i1047" type="#_x0000_t75" style="width:48pt;height:17.25pt" o:ole="" fillcolor="window">
            <v:imagedata r:id="rId46" o:title=""/>
          </v:shape>
          <o:OLEObject Type="Embed" ProgID="Equation.3" ShapeID="_x0000_i1047" DrawAspect="Content" ObjectID="_1324678565" r:id="rId47"/>
        </w:object>
      </w:r>
    </w:p>
    <w:p w:rsidR="00C52D94" w:rsidRPr="00C52D94" w:rsidRDefault="00C52D94" w:rsidP="00C52D94">
      <w:pPr>
        <w:pStyle w:val="a3"/>
        <w:ind w:firstLine="0"/>
        <w:rPr>
          <w:b/>
          <w:sz w:val="16"/>
          <w:szCs w:val="16"/>
        </w:rPr>
      </w:pPr>
      <w:r w:rsidRPr="00C52D94">
        <w:rPr>
          <w:sz w:val="16"/>
          <w:szCs w:val="16"/>
        </w:rPr>
        <w:t xml:space="preserve">2. </w:t>
      </w:r>
      <w:r w:rsidRPr="00C52D94">
        <w:rPr>
          <w:b/>
          <w:sz w:val="16"/>
          <w:szCs w:val="16"/>
        </w:rPr>
        <w:t>Формула Остроградского – Гаусса.</w:t>
      </w:r>
    </w:p>
    <w:p w:rsidR="00C52D94" w:rsidRPr="00C52D94" w:rsidRDefault="00C52D94" w:rsidP="00C52D94">
      <w:pPr>
        <w:pStyle w:val="a3"/>
        <w:jc w:val="center"/>
        <w:rPr>
          <w:b/>
          <w:sz w:val="16"/>
          <w:szCs w:val="16"/>
        </w:rPr>
      </w:pP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sz w:val="16"/>
          <w:szCs w:val="16"/>
        </w:rPr>
        <w:t xml:space="preserve">Пусть компоненты векторного поля </w:t>
      </w:r>
      <w:r w:rsidRPr="00C52D94">
        <w:rPr>
          <w:position w:val="-10"/>
          <w:sz w:val="16"/>
          <w:szCs w:val="16"/>
        </w:rPr>
        <w:object w:dxaOrig="4420" w:dyaOrig="380">
          <v:shape id="_x0000_i1048" type="#_x0000_t75" style="width:221.25pt;height:18.75pt" o:ole="" fillcolor="window">
            <v:imagedata r:id="rId48" o:title=""/>
          </v:shape>
          <o:OLEObject Type="Embed" ProgID="Equation.3" ShapeID="_x0000_i1048" DrawAspect="Content" ObjectID="_1324678566" r:id="rId49"/>
        </w:object>
      </w:r>
      <w:r w:rsidRPr="00C52D94">
        <w:rPr>
          <w:sz w:val="16"/>
          <w:szCs w:val="16"/>
        </w:rPr>
        <w:t xml:space="preserve"> непрерывны и имеют непрерывные частные производные в пространственно односвязной замкнутой области </w:t>
      </w:r>
      <w:r w:rsidRPr="00C52D94">
        <w:rPr>
          <w:sz w:val="16"/>
          <w:szCs w:val="16"/>
          <w:lang w:val="en-US"/>
        </w:rPr>
        <w:t>V</w:t>
      </w:r>
      <w:r w:rsidRPr="00C52D94">
        <w:rPr>
          <w:sz w:val="16"/>
          <w:szCs w:val="16"/>
        </w:rPr>
        <w:t xml:space="preserve"> и на ее </w:t>
      </w:r>
      <w:proofErr w:type="spellStart"/>
      <w:proofErr w:type="gramStart"/>
      <w:r w:rsidRPr="00C52D94">
        <w:rPr>
          <w:sz w:val="16"/>
          <w:szCs w:val="16"/>
        </w:rPr>
        <w:t>кусочно</w:t>
      </w:r>
      <w:proofErr w:type="spellEnd"/>
      <w:r w:rsidRPr="00C52D94">
        <w:rPr>
          <w:sz w:val="16"/>
          <w:szCs w:val="16"/>
        </w:rPr>
        <w:t xml:space="preserve">  гладкой</w:t>
      </w:r>
      <w:proofErr w:type="gramEnd"/>
      <w:r w:rsidRPr="00C52D94">
        <w:rPr>
          <w:sz w:val="16"/>
          <w:szCs w:val="16"/>
        </w:rPr>
        <w:t xml:space="preserve"> границе </w:t>
      </w:r>
      <w:r w:rsidRPr="00C52D94">
        <w:rPr>
          <w:position w:val="-6"/>
          <w:sz w:val="16"/>
          <w:szCs w:val="16"/>
          <w:lang w:val="en-US"/>
        </w:rPr>
        <w:object w:dxaOrig="240" w:dyaOrig="220">
          <v:shape id="_x0000_i1049" type="#_x0000_t75" style="width:12pt;height:11.25pt" o:ole="" fillcolor="window">
            <v:imagedata r:id="rId50" o:title=""/>
          </v:shape>
          <o:OLEObject Type="Embed" ProgID="Equation.3" ShapeID="_x0000_i1049" DrawAspect="Content" ObjectID="_1324678567" r:id="rId51"/>
        </w:object>
      </w:r>
      <w:r w:rsidRPr="00C52D94">
        <w:rPr>
          <w:sz w:val="16"/>
          <w:szCs w:val="16"/>
        </w:rPr>
        <w:t>.</w:t>
      </w:r>
    </w:p>
    <w:p w:rsidR="00C52D94" w:rsidRPr="00C52D94" w:rsidRDefault="00C52D94" w:rsidP="00C52D94">
      <w:pPr>
        <w:pStyle w:val="a3"/>
        <w:ind w:firstLine="0"/>
        <w:rPr>
          <w:i/>
          <w:sz w:val="16"/>
          <w:szCs w:val="16"/>
        </w:rPr>
      </w:pPr>
      <w:r w:rsidRPr="00C52D94">
        <w:rPr>
          <w:sz w:val="16"/>
          <w:szCs w:val="16"/>
        </w:rPr>
        <w:t xml:space="preserve">Тогда справедлива </w:t>
      </w:r>
      <w:r w:rsidRPr="00C52D94">
        <w:rPr>
          <w:i/>
          <w:sz w:val="16"/>
          <w:szCs w:val="16"/>
        </w:rPr>
        <w:t>формула Остроградского – Гаусса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position w:val="-32"/>
          <w:sz w:val="16"/>
          <w:szCs w:val="16"/>
        </w:rPr>
        <w:object w:dxaOrig="7220" w:dyaOrig="740">
          <v:shape id="_x0000_i1050" type="#_x0000_t75" style="width:273pt;height:27.75pt" o:ole="" fillcolor="window">
            <v:imagedata r:id="rId52" o:title=""/>
          </v:shape>
          <o:OLEObject Type="Embed" ProgID="Equation.3" ShapeID="_x0000_i1050" DrawAspect="Content" ObjectID="_1324678568" r:id="rId53"/>
        </w:object>
      </w:r>
      <w:r w:rsidRPr="00C52D94">
        <w:rPr>
          <w:sz w:val="16"/>
          <w:szCs w:val="16"/>
        </w:rPr>
        <w:t>.</w:t>
      </w:r>
    </w:p>
    <w:p w:rsidR="00C52D94" w:rsidRPr="00C52D94" w:rsidRDefault="00C52D94" w:rsidP="00C52D94">
      <w:pPr>
        <w:pStyle w:val="a3"/>
        <w:ind w:firstLine="0"/>
        <w:rPr>
          <w:i/>
          <w:sz w:val="16"/>
          <w:szCs w:val="16"/>
        </w:rPr>
      </w:pPr>
      <w:r w:rsidRPr="00C52D94">
        <w:rPr>
          <w:i/>
          <w:sz w:val="16"/>
          <w:szCs w:val="16"/>
        </w:rPr>
        <w:t>Доказательство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i/>
          <w:sz w:val="16"/>
          <w:szCs w:val="16"/>
        </w:rPr>
        <w:t>1)</w:t>
      </w:r>
      <w:r w:rsidRPr="00C52D94">
        <w:rPr>
          <w:sz w:val="16"/>
          <w:szCs w:val="16"/>
        </w:rPr>
        <w:t xml:space="preserve"> Будем доказывать часть формулы</w:t>
      </w:r>
      <w:r w:rsidRPr="00C52D94">
        <w:rPr>
          <w:position w:val="-32"/>
          <w:sz w:val="16"/>
          <w:szCs w:val="16"/>
        </w:rPr>
        <w:object w:dxaOrig="2799" w:dyaOrig="700">
          <v:shape id="_x0000_i1051" type="#_x0000_t75" style="width:105.75pt;height:26.25pt" o:ole="" fillcolor="window">
            <v:imagedata r:id="rId54" o:title=""/>
          </v:shape>
          <o:OLEObject Type="Embed" ProgID="Equation.3" ShapeID="_x0000_i1051" DrawAspect="Content" ObjectID="_1324678569" r:id="rId55"/>
        </w:object>
      </w:r>
      <w:r w:rsidRPr="00C52D94">
        <w:rPr>
          <w:sz w:val="16"/>
          <w:szCs w:val="16"/>
        </w:rPr>
        <w:t xml:space="preserve">2) Пусть «верхняя» граница цилиндрического тела – поверхность </w:t>
      </w:r>
      <w:r w:rsidRPr="00C52D94">
        <w:rPr>
          <w:position w:val="-10"/>
          <w:sz w:val="16"/>
          <w:szCs w:val="16"/>
        </w:rPr>
        <w:object w:dxaOrig="279" w:dyaOrig="340">
          <v:shape id="_x0000_i1052" type="#_x0000_t75" style="width:14.25pt;height:17.25pt" o:ole="" fillcolor="window">
            <v:imagedata r:id="rId56" o:title=""/>
          </v:shape>
          <o:OLEObject Type="Embed" ProgID="Equation.3" ShapeID="_x0000_i1052" DrawAspect="Content" ObjectID="_1324678570" r:id="rId57"/>
        </w:object>
      </w:r>
      <w:r w:rsidRPr="00C52D94">
        <w:rPr>
          <w:sz w:val="16"/>
          <w:szCs w:val="16"/>
        </w:rPr>
        <w:t xml:space="preserve"> описывается уравнением </w:t>
      </w:r>
      <w:r w:rsidRPr="00C52D94">
        <w:rPr>
          <w:position w:val="-10"/>
          <w:sz w:val="16"/>
          <w:szCs w:val="16"/>
          <w:lang w:val="en-US"/>
        </w:rPr>
        <w:object w:dxaOrig="1160" w:dyaOrig="340">
          <v:shape id="_x0000_i1053" type="#_x0000_t75" style="width:57.75pt;height:17.25pt" o:ole="" fillcolor="window">
            <v:imagedata r:id="rId58" o:title=""/>
          </v:shape>
          <o:OLEObject Type="Embed" ProgID="Equation.3" ShapeID="_x0000_i1053" DrawAspect="Content" ObjectID="_1324678571" r:id="rId59"/>
        </w:object>
      </w:r>
      <w:r w:rsidRPr="00C52D94">
        <w:rPr>
          <w:sz w:val="16"/>
          <w:szCs w:val="16"/>
        </w:rPr>
        <w:t xml:space="preserve">, «нижняя» граница – поверхность </w:t>
      </w:r>
      <w:r w:rsidRPr="00C52D94">
        <w:rPr>
          <w:position w:val="-10"/>
          <w:sz w:val="16"/>
          <w:szCs w:val="16"/>
        </w:rPr>
        <w:object w:dxaOrig="320" w:dyaOrig="340">
          <v:shape id="_x0000_i1054" type="#_x0000_t75" style="width:15.75pt;height:17.25pt" o:ole="" fillcolor="window">
            <v:imagedata r:id="rId60" o:title=""/>
          </v:shape>
          <o:OLEObject Type="Embed" ProgID="Equation.3" ShapeID="_x0000_i1054" DrawAspect="Content" ObjectID="_1324678572" r:id="rId61"/>
        </w:object>
      </w:r>
      <w:r w:rsidRPr="00C52D94">
        <w:rPr>
          <w:sz w:val="16"/>
          <w:szCs w:val="16"/>
        </w:rPr>
        <w:t xml:space="preserve"> описывается уравнением </w:t>
      </w:r>
      <w:r w:rsidRPr="00C52D94">
        <w:rPr>
          <w:position w:val="-10"/>
          <w:sz w:val="16"/>
          <w:szCs w:val="16"/>
          <w:lang w:val="en-US"/>
        </w:rPr>
        <w:object w:dxaOrig="1180" w:dyaOrig="340">
          <v:shape id="_x0000_i1055" type="#_x0000_t75" style="width:59.25pt;height:17.25pt" o:ole="" fillcolor="window">
            <v:imagedata r:id="rId62" o:title=""/>
          </v:shape>
          <o:OLEObject Type="Embed" ProgID="Equation.3" ShapeID="_x0000_i1055" DrawAspect="Content" ObjectID="_1324678573" r:id="rId63"/>
        </w:object>
      </w:r>
      <w:r w:rsidRPr="00C52D94">
        <w:rPr>
          <w:sz w:val="16"/>
          <w:szCs w:val="16"/>
        </w:rPr>
        <w:t xml:space="preserve">. Боковую поверхность цилиндрического тела, параллельную оси </w:t>
      </w:r>
      <w:r w:rsidRPr="00C52D94">
        <w:rPr>
          <w:sz w:val="16"/>
          <w:szCs w:val="16"/>
          <w:lang w:val="en-US"/>
        </w:rPr>
        <w:t>OZ</w:t>
      </w:r>
      <w:r w:rsidRPr="00C52D94">
        <w:rPr>
          <w:sz w:val="16"/>
          <w:szCs w:val="16"/>
        </w:rPr>
        <w:t xml:space="preserve">, обозначим </w:t>
      </w:r>
      <w:r w:rsidRPr="00C52D94">
        <w:rPr>
          <w:position w:val="-12"/>
          <w:sz w:val="16"/>
          <w:szCs w:val="16"/>
        </w:rPr>
        <w:object w:dxaOrig="300" w:dyaOrig="360">
          <v:shape id="_x0000_i1056" type="#_x0000_t75" style="width:15pt;height:18pt" o:ole="" fillcolor="window">
            <v:imagedata r:id="rId64" o:title=""/>
          </v:shape>
          <o:OLEObject Type="Embed" ProgID="Equation.3" ShapeID="_x0000_i1056" DrawAspect="Content" ObjectID="_1324678574" r:id="rId65"/>
        </w:object>
      </w:r>
      <w:r w:rsidRPr="00C52D94">
        <w:rPr>
          <w:sz w:val="16"/>
          <w:szCs w:val="16"/>
        </w:rPr>
        <w:t xml:space="preserve">. 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sz w:val="16"/>
          <w:szCs w:val="16"/>
        </w:rPr>
        <w:t xml:space="preserve">Сразу заметим, что поток векторного поля через боковую поверхность равен нулю. Действительно, </w:t>
      </w:r>
      <w:r w:rsidRPr="00C52D94">
        <w:rPr>
          <w:position w:val="-34"/>
          <w:sz w:val="16"/>
          <w:szCs w:val="16"/>
        </w:rPr>
        <w:object w:dxaOrig="4200" w:dyaOrig="620">
          <v:shape id="_x0000_i1057" type="#_x0000_t75" style="width:210pt;height:30.75pt" o:ole="" fillcolor="window">
            <v:imagedata r:id="rId66" o:title=""/>
          </v:shape>
          <o:OLEObject Type="Embed" ProgID="Equation.3" ShapeID="_x0000_i1057" DrawAspect="Content" ObjectID="_1324678575" r:id="rId67"/>
        </w:object>
      </w:r>
      <w:r w:rsidRPr="00C52D94">
        <w:rPr>
          <w:sz w:val="16"/>
          <w:szCs w:val="16"/>
        </w:rPr>
        <w:t xml:space="preserve">,  так как нормаль на боковой поверхности ортогональна оси </w:t>
      </w:r>
      <w:r w:rsidRPr="00C52D94">
        <w:rPr>
          <w:sz w:val="16"/>
          <w:szCs w:val="16"/>
          <w:lang w:val="en-US"/>
        </w:rPr>
        <w:t>OZ</w:t>
      </w:r>
      <w:r w:rsidRPr="00C52D94">
        <w:rPr>
          <w:sz w:val="16"/>
          <w:szCs w:val="16"/>
        </w:rPr>
        <w:t xml:space="preserve"> и </w:t>
      </w:r>
      <w:r w:rsidRPr="00C52D94">
        <w:rPr>
          <w:position w:val="-10"/>
          <w:sz w:val="16"/>
          <w:szCs w:val="16"/>
        </w:rPr>
        <w:object w:dxaOrig="920" w:dyaOrig="320">
          <v:shape id="_x0000_i1058" type="#_x0000_t75" style="width:45.75pt;height:15.75pt" o:ole="" fillcolor="window">
            <v:imagedata r:id="rId68" o:title=""/>
          </v:shape>
          <o:OLEObject Type="Embed" ProgID="Equation.3" ShapeID="_x0000_i1058" DrawAspect="Content" ObjectID="_1324678576" r:id="rId69"/>
        </w:object>
      </w:r>
      <w:r w:rsidRPr="00C52D94">
        <w:rPr>
          <w:sz w:val="16"/>
          <w:szCs w:val="16"/>
        </w:rPr>
        <w:t xml:space="preserve">.Заметим также, что на «верхней» поверхности </w:t>
      </w:r>
      <w:r w:rsidRPr="00C52D94">
        <w:rPr>
          <w:position w:val="-10"/>
          <w:sz w:val="16"/>
          <w:szCs w:val="16"/>
        </w:rPr>
        <w:object w:dxaOrig="279" w:dyaOrig="340">
          <v:shape id="_x0000_i1059" type="#_x0000_t75" style="width:14.25pt;height:17.25pt" o:ole="" fillcolor="window">
            <v:imagedata r:id="rId56" o:title=""/>
          </v:shape>
          <o:OLEObject Type="Embed" ProgID="Equation.3" ShapeID="_x0000_i1059" DrawAspect="Content" ObjectID="_1324678577" r:id="rId70"/>
        </w:object>
      </w:r>
      <w:r w:rsidRPr="00C52D94">
        <w:rPr>
          <w:sz w:val="16"/>
          <w:szCs w:val="16"/>
        </w:rPr>
        <w:t xml:space="preserve"> </w:t>
      </w:r>
      <w:r w:rsidRPr="00C52D94">
        <w:rPr>
          <w:position w:val="-10"/>
          <w:sz w:val="16"/>
          <w:szCs w:val="16"/>
        </w:rPr>
        <w:object w:dxaOrig="920" w:dyaOrig="320">
          <v:shape id="_x0000_i1060" type="#_x0000_t75" style="width:45.75pt;height:15.75pt" o:ole="" fillcolor="window">
            <v:imagedata r:id="rId71" o:title=""/>
          </v:shape>
          <o:OLEObject Type="Embed" ProgID="Equation.3" ShapeID="_x0000_i1060" DrawAspect="Content" ObjectID="_1324678578" r:id="rId72"/>
        </w:object>
      </w:r>
      <w:r w:rsidRPr="00C52D94">
        <w:rPr>
          <w:sz w:val="16"/>
          <w:szCs w:val="16"/>
        </w:rPr>
        <w:t xml:space="preserve">, а на «нижней поверхности </w:t>
      </w:r>
      <w:r w:rsidRPr="00C52D94">
        <w:rPr>
          <w:position w:val="-10"/>
          <w:sz w:val="16"/>
          <w:szCs w:val="16"/>
        </w:rPr>
        <w:object w:dxaOrig="320" w:dyaOrig="340">
          <v:shape id="_x0000_i1061" type="#_x0000_t75" style="width:15.75pt;height:17.25pt" o:ole="" fillcolor="window">
            <v:imagedata r:id="rId73" o:title=""/>
          </v:shape>
          <o:OLEObject Type="Embed" ProgID="Equation.3" ShapeID="_x0000_i1061" DrawAspect="Content" ObjectID="_1324678579" r:id="rId74"/>
        </w:object>
      </w:r>
      <w:r w:rsidRPr="00C52D94">
        <w:rPr>
          <w:sz w:val="16"/>
          <w:szCs w:val="16"/>
        </w:rPr>
        <w:t xml:space="preserve"> </w:t>
      </w:r>
      <w:r w:rsidRPr="00C52D94">
        <w:rPr>
          <w:position w:val="-10"/>
          <w:sz w:val="16"/>
          <w:szCs w:val="16"/>
        </w:rPr>
        <w:object w:dxaOrig="920" w:dyaOrig="320">
          <v:shape id="_x0000_i1062" type="#_x0000_t75" style="width:45.75pt;height:15.75pt" o:ole="" fillcolor="window">
            <v:imagedata r:id="rId75" o:title=""/>
          </v:shape>
          <o:OLEObject Type="Embed" ProgID="Equation.3" ShapeID="_x0000_i1062" DrawAspect="Content" ObjectID="_1324678580" r:id="rId76"/>
        </w:object>
      </w:r>
      <w:r w:rsidRPr="00C52D94">
        <w:rPr>
          <w:sz w:val="16"/>
          <w:szCs w:val="16"/>
        </w:rPr>
        <w:t>. Поэтому при переходе от поверхностного интеграла по</w:t>
      </w:r>
      <w:r w:rsidRPr="00C52D94">
        <w:rPr>
          <w:position w:val="-10"/>
          <w:sz w:val="16"/>
          <w:szCs w:val="16"/>
        </w:rPr>
        <w:object w:dxaOrig="320" w:dyaOrig="340">
          <v:shape id="_x0000_i1063" type="#_x0000_t75" style="width:15.75pt;height:17.25pt" o:ole="" fillcolor="window">
            <v:imagedata r:id="rId60" o:title=""/>
          </v:shape>
          <o:OLEObject Type="Embed" ProgID="Equation.3" ShapeID="_x0000_i1063" DrawAspect="Content" ObjectID="_1324678581" r:id="rId77"/>
        </w:object>
      </w:r>
      <w:r w:rsidRPr="00C52D94">
        <w:rPr>
          <w:sz w:val="16"/>
          <w:szCs w:val="16"/>
        </w:rPr>
        <w:t xml:space="preserve"> к двойному интегралу по области </w:t>
      </w:r>
      <w:r w:rsidRPr="00C52D94">
        <w:rPr>
          <w:sz w:val="16"/>
          <w:szCs w:val="16"/>
          <w:lang w:val="en-US"/>
        </w:rPr>
        <w:t>D</w:t>
      </w:r>
      <w:r w:rsidRPr="00C52D94">
        <w:rPr>
          <w:sz w:val="16"/>
          <w:szCs w:val="16"/>
        </w:rPr>
        <w:t xml:space="preserve"> и обратно надо менять знак, а при переходе от поверхностного интеграла по</w:t>
      </w:r>
      <w:r w:rsidRPr="00C52D94">
        <w:rPr>
          <w:position w:val="-10"/>
          <w:sz w:val="16"/>
          <w:szCs w:val="16"/>
        </w:rPr>
        <w:object w:dxaOrig="279" w:dyaOrig="340">
          <v:shape id="_x0000_i1064" type="#_x0000_t75" style="width:14.25pt;height:17.25pt" o:ole="" fillcolor="window">
            <v:imagedata r:id="rId78" o:title=""/>
          </v:shape>
          <o:OLEObject Type="Embed" ProgID="Equation.3" ShapeID="_x0000_i1064" DrawAspect="Content" ObjectID="_1324678582" r:id="rId79"/>
        </w:object>
      </w:r>
      <w:r w:rsidRPr="00C52D94">
        <w:rPr>
          <w:sz w:val="16"/>
          <w:szCs w:val="16"/>
        </w:rPr>
        <w:t xml:space="preserve"> к двойному интегралу по области </w:t>
      </w:r>
      <w:r w:rsidRPr="00C52D94">
        <w:rPr>
          <w:sz w:val="16"/>
          <w:szCs w:val="16"/>
          <w:lang w:val="en-US"/>
        </w:rPr>
        <w:t>D</w:t>
      </w:r>
      <w:r w:rsidRPr="00C52D94">
        <w:rPr>
          <w:sz w:val="16"/>
          <w:szCs w:val="16"/>
        </w:rPr>
        <w:t xml:space="preserve"> и обратно менять знак не надо</w:t>
      </w:r>
      <w:proofErr w:type="gramStart"/>
      <w:r w:rsidRPr="00C52D94">
        <w:rPr>
          <w:sz w:val="16"/>
          <w:szCs w:val="16"/>
        </w:rPr>
        <w:t xml:space="preserve"> .</w:t>
      </w:r>
      <w:proofErr w:type="gramEnd"/>
      <w:r w:rsidRPr="00C52D94">
        <w:rPr>
          <w:sz w:val="16"/>
          <w:szCs w:val="16"/>
        </w:rPr>
        <w:t xml:space="preserve"> </w:t>
      </w:r>
      <w:r w:rsidRPr="00C52D94">
        <w:rPr>
          <w:position w:val="-36"/>
          <w:sz w:val="16"/>
          <w:szCs w:val="16"/>
        </w:rPr>
        <w:object w:dxaOrig="6140" w:dyaOrig="840">
          <v:shape id="_x0000_i1065" type="#_x0000_t75" style="width:204pt;height:27.75pt" o:ole="" fillcolor="window">
            <v:imagedata r:id="rId80" o:title=""/>
          </v:shape>
          <o:OLEObject Type="Embed" ProgID="Equation.3" ShapeID="_x0000_i1065" DrawAspect="Content" ObjectID="_1324678583" r:id="rId81"/>
        </w:object>
      </w:r>
      <w:r w:rsidRPr="00C52D94">
        <w:rPr>
          <w:sz w:val="16"/>
          <w:szCs w:val="16"/>
        </w:rPr>
        <w:t>=</w:t>
      </w:r>
    </w:p>
    <w:p w:rsidR="00C52D94" w:rsidRPr="00C52D94" w:rsidRDefault="00C52D94" w:rsidP="00C52D94">
      <w:pPr>
        <w:pStyle w:val="a3"/>
        <w:ind w:firstLine="0"/>
        <w:rPr>
          <w:sz w:val="16"/>
          <w:szCs w:val="16"/>
        </w:rPr>
      </w:pPr>
      <w:r w:rsidRPr="00C52D94">
        <w:rPr>
          <w:position w:val="-30"/>
          <w:sz w:val="16"/>
          <w:szCs w:val="16"/>
          <w:lang w:val="en-US"/>
        </w:rPr>
        <w:object w:dxaOrig="2340" w:dyaOrig="580">
          <v:shape id="_x0000_i1066" type="#_x0000_t75" style="width:84.75pt;height:21pt" o:ole="" fillcolor="window">
            <v:imagedata r:id="rId82" o:title=""/>
          </v:shape>
          <o:OLEObject Type="Embed" ProgID="Equation.3" ShapeID="_x0000_i1066" DrawAspect="Content" ObjectID="_1324678584" r:id="rId83"/>
        </w:object>
      </w:r>
      <w:r w:rsidRPr="00C52D94">
        <w:rPr>
          <w:sz w:val="16"/>
          <w:szCs w:val="16"/>
        </w:rPr>
        <w:t>=</w:t>
      </w:r>
      <w:r w:rsidRPr="00C52D94">
        <w:rPr>
          <w:position w:val="-34"/>
          <w:sz w:val="16"/>
          <w:szCs w:val="16"/>
          <w:lang w:val="en-US"/>
        </w:rPr>
        <w:object w:dxaOrig="3460" w:dyaOrig="620">
          <v:shape id="_x0000_i1067" type="#_x0000_t75" style="width:110.25pt;height:19.5pt" o:ole="" fillcolor="window">
            <v:imagedata r:id="rId84" o:title=""/>
          </v:shape>
          <o:OLEObject Type="Embed" ProgID="Equation.3" ShapeID="_x0000_i1067" DrawAspect="Content" ObjectID="_1324678585" r:id="rId85"/>
        </w:object>
      </w:r>
      <w:r>
        <w:rPr>
          <w:sz w:val="16"/>
          <w:szCs w:val="16"/>
        </w:rPr>
        <w:t>=</w:t>
      </w:r>
      <w:r w:rsidRPr="00C52D94">
        <w:rPr>
          <w:position w:val="-34"/>
          <w:sz w:val="16"/>
          <w:szCs w:val="16"/>
          <w:lang w:val="en-US"/>
        </w:rPr>
        <w:object w:dxaOrig="3460" w:dyaOrig="620">
          <v:shape id="_x0000_i1070" type="#_x0000_t75" style="width:124.5pt;height:22.5pt" o:ole="" fillcolor="window">
            <v:imagedata r:id="rId84" o:title=""/>
          </v:shape>
          <o:OLEObject Type="Embed" ProgID="Equation.3" ShapeID="_x0000_i1070" DrawAspect="Content" ObjectID="_1324678586" r:id="rId86"/>
        </w:object>
      </w:r>
      <w:r w:rsidRPr="00C52D94">
        <w:rPr>
          <w:sz w:val="16"/>
          <w:szCs w:val="16"/>
        </w:rPr>
        <w:t>+</w:t>
      </w:r>
      <w:r w:rsidRPr="00C52D94">
        <w:rPr>
          <w:position w:val="-34"/>
          <w:sz w:val="16"/>
          <w:szCs w:val="16"/>
          <w:lang w:val="en-US"/>
        </w:rPr>
        <w:object w:dxaOrig="1660" w:dyaOrig="620">
          <v:shape id="_x0000_i1068" type="#_x0000_t75" style="width:52.5pt;height:19.5pt" o:ole="" fillcolor="window">
            <v:imagedata r:id="rId87" o:title=""/>
          </v:shape>
          <o:OLEObject Type="Embed" ProgID="Equation.3" ShapeID="_x0000_i1068" DrawAspect="Content" ObjectID="_1324678587" r:id="rId88"/>
        </w:object>
      </w:r>
      <w:r w:rsidRPr="00C52D94">
        <w:rPr>
          <w:sz w:val="16"/>
          <w:szCs w:val="16"/>
        </w:rPr>
        <w:t>=</w:t>
      </w:r>
      <w:r w:rsidRPr="00C52D94">
        <w:rPr>
          <w:position w:val="-36"/>
          <w:sz w:val="16"/>
          <w:szCs w:val="16"/>
          <w:lang w:val="en-US"/>
        </w:rPr>
        <w:object w:dxaOrig="1660" w:dyaOrig="639">
          <v:shape id="_x0000_i1069" type="#_x0000_t75" style="width:51.75pt;height:19.5pt" o:ole="" fillcolor="window">
            <v:imagedata r:id="rId89" o:title=""/>
          </v:shape>
          <o:OLEObject Type="Embed" ProgID="Equation.3" ShapeID="_x0000_i1069" DrawAspect="Content" ObjectID="_1324678588" r:id="rId90"/>
        </w:object>
      </w:r>
    </w:p>
    <w:p w:rsidR="00947C76" w:rsidRPr="00C52D94" w:rsidRDefault="00947C76">
      <w:pPr>
        <w:rPr>
          <w:sz w:val="16"/>
          <w:szCs w:val="16"/>
        </w:rPr>
      </w:pPr>
    </w:p>
    <w:sectPr w:rsidR="00947C76" w:rsidRPr="00C52D94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52D94"/>
    <w:rsid w:val="008705E7"/>
    <w:rsid w:val="00947C76"/>
    <w:rsid w:val="00C5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paragraph" w:styleId="2">
    <w:name w:val="heading 2"/>
    <w:basedOn w:val="a"/>
    <w:next w:val="a"/>
    <w:link w:val="20"/>
    <w:qFormat/>
    <w:rsid w:val="00C52D9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C52D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D94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C52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8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2552</Characters>
  <Application>Microsoft Office Word</Application>
  <DocSecurity>0</DocSecurity>
  <Lines>21</Lines>
  <Paragraphs>5</Paragraphs>
  <ScaleCrop>false</ScaleCrop>
  <Company>USN Team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2010-01-10T22:09:00Z</dcterms:created>
  <dcterms:modified xsi:type="dcterms:W3CDTF">2010-01-10T22:20:00Z</dcterms:modified>
</cp:coreProperties>
</file>