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2B0" w:rsidRPr="00E452B0" w:rsidRDefault="00E452B0" w:rsidP="00E452B0">
      <w:pPr>
        <w:rPr>
          <w:b/>
          <w:sz w:val="16"/>
          <w:szCs w:val="16"/>
          <w:u w:val="single"/>
        </w:rPr>
      </w:pPr>
      <w:r w:rsidRPr="00E452B0">
        <w:rPr>
          <w:b/>
          <w:sz w:val="16"/>
          <w:szCs w:val="16"/>
          <w:u w:val="single"/>
        </w:rPr>
        <w:t>Билет №24</w:t>
      </w:r>
    </w:p>
    <w:p w:rsidR="00E452B0" w:rsidRDefault="00E452B0" w:rsidP="00E452B0">
      <w:pPr>
        <w:tabs>
          <w:tab w:val="left" w:pos="-426"/>
        </w:tabs>
        <w:rPr>
          <w:sz w:val="16"/>
          <w:szCs w:val="16"/>
        </w:rPr>
      </w:pPr>
      <w:r w:rsidRPr="00E452B0">
        <w:rPr>
          <w:sz w:val="16"/>
          <w:szCs w:val="16"/>
        </w:rPr>
        <w:t>1</w:t>
      </w:r>
      <w:r w:rsidRPr="00E452B0">
        <w:rPr>
          <w:b/>
          <w:sz w:val="16"/>
          <w:szCs w:val="16"/>
          <w:u w:val="single"/>
        </w:rPr>
        <w:t xml:space="preserve"> Вычисление поверхностного интеграла 1го рода в декартовой системе координат.</w:t>
      </w:r>
    </w:p>
    <w:p w:rsidR="00E452B0" w:rsidRPr="00E452B0" w:rsidRDefault="00E452B0" w:rsidP="00E452B0">
      <w:pPr>
        <w:tabs>
          <w:tab w:val="left" w:pos="-426"/>
        </w:tabs>
        <w:rPr>
          <w:sz w:val="16"/>
          <w:szCs w:val="16"/>
        </w:rPr>
      </w:pPr>
      <w:r w:rsidRPr="00E452B0">
        <w:rPr>
          <w:sz w:val="16"/>
          <w:szCs w:val="16"/>
        </w:rPr>
        <w:t xml:space="preserve"> Рассматривая уравнение </w:t>
      </w:r>
      <w:r w:rsidRPr="00E452B0">
        <w:rPr>
          <w:position w:val="-10"/>
          <w:sz w:val="16"/>
          <w:szCs w:val="16"/>
        </w:rPr>
        <w:object w:dxaOrig="14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3pt;height:9.45pt" o:ole="" fillcolor="window">
            <v:imagedata r:id="rId4" o:title=""/>
          </v:shape>
          <o:OLEObject Type="Embed" ProgID="Equation.3" ShapeID="_x0000_i1025" DrawAspect="Content" ObjectID="_1324716398" r:id="rId5"/>
        </w:object>
      </w:r>
      <w:r w:rsidRPr="00E452B0">
        <w:rPr>
          <w:sz w:val="16"/>
          <w:szCs w:val="16"/>
        </w:rPr>
        <w:t xml:space="preserve"> как уравнение поверхности уровня функции трёх переме</w:t>
      </w:r>
      <w:r w:rsidRPr="00E452B0">
        <w:rPr>
          <w:sz w:val="16"/>
          <w:szCs w:val="16"/>
        </w:rPr>
        <w:t>н</w:t>
      </w:r>
      <w:r w:rsidRPr="00E452B0">
        <w:rPr>
          <w:sz w:val="16"/>
          <w:szCs w:val="16"/>
        </w:rPr>
        <w:t xml:space="preserve">ных </w:t>
      </w:r>
      <w:r w:rsidRPr="00E452B0">
        <w:rPr>
          <w:position w:val="-10"/>
          <w:sz w:val="16"/>
          <w:szCs w:val="16"/>
        </w:rPr>
        <w:object w:dxaOrig="1020" w:dyaOrig="320">
          <v:shape id="_x0000_i1026" type="#_x0000_t75" style="width:50.55pt;height:9.85pt" o:ole="" fillcolor="window">
            <v:imagedata r:id="rId6" o:title=""/>
          </v:shape>
          <o:OLEObject Type="Embed" ProgID="Equation.3" ShapeID="_x0000_i1026" DrawAspect="Content" ObjectID="_1324716399" r:id="rId7"/>
        </w:object>
      </w:r>
      <w:r w:rsidRPr="00E452B0">
        <w:rPr>
          <w:sz w:val="16"/>
          <w:szCs w:val="16"/>
        </w:rPr>
        <w:t xml:space="preserve">, получаем, что в каждой точке поверхности  </w:t>
      </w:r>
      <w:r w:rsidRPr="00E452B0">
        <w:rPr>
          <w:position w:val="-10"/>
          <w:sz w:val="16"/>
          <w:szCs w:val="16"/>
        </w:rPr>
        <w:object w:dxaOrig="1480" w:dyaOrig="320">
          <v:shape id="_x0000_i1027" type="#_x0000_t75" style="width:59.55pt;height:9.85pt" o:ole="" fillcolor="window">
            <v:imagedata r:id="rId8" o:title=""/>
          </v:shape>
          <o:OLEObject Type="Embed" ProgID="Equation.3" ShapeID="_x0000_i1027" DrawAspect="Content" ObjectID="_1324716400" r:id="rId9"/>
        </w:object>
      </w:r>
      <w:r w:rsidRPr="00E452B0">
        <w:rPr>
          <w:sz w:val="16"/>
          <w:szCs w:val="16"/>
        </w:rPr>
        <w:t xml:space="preserve"> ортогонален </w:t>
      </w:r>
      <w:r w:rsidRPr="00E452B0">
        <w:rPr>
          <w:position w:val="-6"/>
          <w:sz w:val="16"/>
          <w:szCs w:val="16"/>
        </w:rPr>
        <w:object w:dxaOrig="220" w:dyaOrig="220">
          <v:shape id="_x0000_i1028" type="#_x0000_t75" style="width:5.55pt;height:5.55pt" o:ole="" fillcolor="window">
            <v:imagedata r:id="rId10" o:title=""/>
          </v:shape>
          <o:OLEObject Type="Embed" ProgID="Equation.3" ShapeID="_x0000_i1028" DrawAspect="Content" ObjectID="_1324716401" r:id="rId11"/>
        </w:object>
      </w:r>
      <w:r w:rsidRPr="00E452B0">
        <w:rPr>
          <w:sz w:val="16"/>
          <w:szCs w:val="16"/>
        </w:rPr>
        <w:t>. Чтобы получить единичный нормальный вектор, дост</w:t>
      </w:r>
      <w:r w:rsidRPr="00E452B0">
        <w:rPr>
          <w:sz w:val="16"/>
          <w:szCs w:val="16"/>
        </w:rPr>
        <w:t>а</w:t>
      </w:r>
      <w:r w:rsidRPr="00E452B0">
        <w:rPr>
          <w:sz w:val="16"/>
          <w:szCs w:val="16"/>
        </w:rPr>
        <w:t xml:space="preserve">точно просто </w:t>
      </w:r>
      <w:proofErr w:type="spellStart"/>
      <w:r w:rsidRPr="00E452B0">
        <w:rPr>
          <w:sz w:val="16"/>
          <w:szCs w:val="16"/>
        </w:rPr>
        <w:t>пронормировать</w:t>
      </w:r>
      <w:proofErr w:type="spellEnd"/>
      <w:r w:rsidRPr="00E452B0">
        <w:rPr>
          <w:sz w:val="16"/>
          <w:szCs w:val="16"/>
        </w:rPr>
        <w:t xml:space="preserve"> </w:t>
      </w:r>
      <w:r w:rsidRPr="00E452B0">
        <w:rPr>
          <w:position w:val="-10"/>
          <w:sz w:val="16"/>
          <w:szCs w:val="16"/>
        </w:rPr>
        <w:object w:dxaOrig="1480" w:dyaOrig="320">
          <v:shape id="_x0000_i1029" type="#_x0000_t75" style="width:74.15pt;height:9pt" o:ole="" fillcolor="window">
            <v:imagedata r:id="rId12" o:title=""/>
          </v:shape>
          <o:OLEObject Type="Embed" ProgID="Equation.3" ShapeID="_x0000_i1029" DrawAspect="Content" ObjectID="_1324716402" r:id="rId13"/>
        </w:object>
      </w:r>
      <w:r w:rsidRPr="00E452B0">
        <w:rPr>
          <w:sz w:val="16"/>
          <w:szCs w:val="16"/>
        </w:rPr>
        <w:t xml:space="preserve">: </w:t>
      </w:r>
      <w:r w:rsidRPr="00E452B0">
        <w:rPr>
          <w:position w:val="-28"/>
          <w:sz w:val="16"/>
          <w:szCs w:val="16"/>
        </w:rPr>
        <w:object w:dxaOrig="2260" w:dyaOrig="660">
          <v:shape id="_x0000_i1030" type="#_x0000_t75" style="width:96.45pt;height:19.7pt" o:ole="" fillcolor="window">
            <v:imagedata r:id="rId14" o:title=""/>
          </v:shape>
          <o:OLEObject Type="Embed" ProgID="Equation.3" ShapeID="_x0000_i1030" DrawAspect="Content" ObjectID="_1324716403" r:id="rId15"/>
        </w:object>
      </w:r>
      <w:r w:rsidRPr="00E452B0">
        <w:rPr>
          <w:sz w:val="16"/>
          <w:szCs w:val="16"/>
        </w:rPr>
        <w:t>, где знак перед дробью соответствует возможности выбора двух возможных взаимно противоположных направлений нормали. В координатной фо</w:t>
      </w:r>
      <w:r w:rsidRPr="00E452B0">
        <w:rPr>
          <w:sz w:val="16"/>
          <w:szCs w:val="16"/>
        </w:rPr>
        <w:t>р</w:t>
      </w:r>
      <w:r w:rsidRPr="00E452B0">
        <w:rPr>
          <w:sz w:val="16"/>
          <w:szCs w:val="16"/>
        </w:rPr>
        <w:t xml:space="preserve">ме </w:t>
      </w:r>
      <w:r w:rsidRPr="00E452B0">
        <w:rPr>
          <w:position w:val="-82"/>
          <w:sz w:val="16"/>
          <w:szCs w:val="16"/>
        </w:rPr>
        <w:object w:dxaOrig="3540" w:dyaOrig="1540">
          <v:shape id="_x0000_i1031" type="#_x0000_t75" style="width:146.55pt;height:31.7pt" o:ole="" fillcolor="window">
            <v:imagedata r:id="rId16" o:title=""/>
          </v:shape>
          <o:OLEObject Type="Embed" ProgID="Equation.3" ShapeID="_x0000_i1031" DrawAspect="Content" ObjectID="_1324716404" r:id="rId17"/>
        </w:object>
      </w:r>
      <w:r w:rsidRPr="00E452B0">
        <w:rPr>
          <w:sz w:val="16"/>
          <w:szCs w:val="16"/>
        </w:rPr>
        <w:t xml:space="preserve">, где </w:t>
      </w:r>
      <w:r w:rsidRPr="00E452B0">
        <w:rPr>
          <w:position w:val="-10"/>
          <w:sz w:val="16"/>
          <w:szCs w:val="16"/>
        </w:rPr>
        <w:object w:dxaOrig="680" w:dyaOrig="360">
          <v:shape id="_x0000_i1032" type="#_x0000_t75" style="width:33.85pt;height:10.3pt" o:ole="" fillcolor="window">
            <v:imagedata r:id="rId18" o:title=""/>
          </v:shape>
          <o:OLEObject Type="Embed" ProgID="Equation.3" ShapeID="_x0000_i1032" DrawAspect="Content" ObjectID="_1324716405" r:id="rId19"/>
        </w:object>
      </w:r>
      <w:r w:rsidRPr="00E452B0">
        <w:rPr>
          <w:sz w:val="16"/>
          <w:szCs w:val="16"/>
        </w:rPr>
        <w:t xml:space="preserve"> - базисные орты. Если сравнить это выражение с представлением </w:t>
      </w:r>
      <w:r>
        <w:rPr>
          <w:sz w:val="16"/>
          <w:szCs w:val="16"/>
        </w:rPr>
        <w:t xml:space="preserve">градиента </w:t>
      </w:r>
      <w:r w:rsidRPr="00E452B0">
        <w:rPr>
          <w:sz w:val="16"/>
          <w:szCs w:val="16"/>
        </w:rPr>
        <w:t>через напра</w:t>
      </w:r>
      <w:r w:rsidRPr="00E452B0">
        <w:rPr>
          <w:sz w:val="16"/>
          <w:szCs w:val="16"/>
        </w:rPr>
        <w:t>в</w:t>
      </w:r>
      <w:r w:rsidRPr="00E452B0">
        <w:rPr>
          <w:sz w:val="16"/>
          <w:szCs w:val="16"/>
        </w:rPr>
        <w:t xml:space="preserve">ляющие косинусы: </w:t>
      </w:r>
      <w:r w:rsidRPr="00E452B0">
        <w:rPr>
          <w:position w:val="-10"/>
          <w:sz w:val="16"/>
          <w:szCs w:val="16"/>
        </w:rPr>
        <w:object w:dxaOrig="2700" w:dyaOrig="360">
          <v:shape id="_x0000_i1033" type="#_x0000_t75" style="width:135pt;height:9.85pt" o:ole="" fillcolor="window">
            <v:imagedata r:id="rId20" o:title=""/>
          </v:shape>
          <o:OLEObject Type="Embed" ProgID="Equation.3" ShapeID="_x0000_i1033" DrawAspect="Content" ObjectID="_1324716406" r:id="rId21"/>
        </w:object>
      </w:r>
      <w:r w:rsidRPr="00E452B0">
        <w:rPr>
          <w:sz w:val="16"/>
          <w:szCs w:val="16"/>
        </w:rPr>
        <w:t xml:space="preserve">, то </w:t>
      </w:r>
      <w:r w:rsidRPr="00E452B0">
        <w:rPr>
          <w:position w:val="-84"/>
          <w:sz w:val="16"/>
          <w:szCs w:val="16"/>
        </w:rPr>
        <w:object w:dxaOrig="3840" w:dyaOrig="1579">
          <v:shape id="_x0000_i1034" type="#_x0000_t75" style="width:129.85pt;height:31.7pt" o:ole="" fillcolor="window">
            <v:imagedata r:id="rId22" o:title=""/>
          </v:shape>
          <o:OLEObject Type="Embed" ProgID="Equation.3" ShapeID="_x0000_i1034" DrawAspect="Content" ObjectID="_1324716407" r:id="rId23"/>
        </w:object>
      </w:r>
      <w:r w:rsidRPr="00E452B0">
        <w:rPr>
          <w:sz w:val="16"/>
          <w:szCs w:val="16"/>
        </w:rPr>
        <w:t xml:space="preserve">, для  других </w:t>
      </w:r>
      <w:proofErr w:type="spellStart"/>
      <w:r w:rsidRPr="00E452B0">
        <w:rPr>
          <w:sz w:val="16"/>
          <w:szCs w:val="16"/>
          <w:lang w:val="en-US"/>
        </w:rPr>
        <w:t>cos</w:t>
      </w:r>
      <w:proofErr w:type="spellEnd"/>
      <w:r w:rsidRPr="00E452B0">
        <w:rPr>
          <w:sz w:val="16"/>
          <w:szCs w:val="16"/>
        </w:rPr>
        <w:t xml:space="preserve"> углов меняем </w:t>
      </w:r>
      <w:r w:rsidRPr="00E452B0">
        <w:rPr>
          <w:sz w:val="16"/>
          <w:szCs w:val="16"/>
          <w:lang w:val="en-US"/>
        </w:rPr>
        <w:t>x</w:t>
      </w:r>
      <w:r w:rsidRPr="00E452B0">
        <w:rPr>
          <w:sz w:val="16"/>
          <w:szCs w:val="16"/>
        </w:rPr>
        <w:t xml:space="preserve"> на </w:t>
      </w:r>
      <w:r w:rsidRPr="00E452B0">
        <w:rPr>
          <w:sz w:val="16"/>
          <w:szCs w:val="16"/>
          <w:lang w:val="en-US"/>
        </w:rPr>
        <w:t>y</w:t>
      </w:r>
      <w:r w:rsidRPr="00E452B0">
        <w:rPr>
          <w:sz w:val="16"/>
          <w:szCs w:val="16"/>
        </w:rPr>
        <w:t xml:space="preserve"> и  </w:t>
      </w:r>
      <w:r w:rsidRPr="00E452B0">
        <w:rPr>
          <w:sz w:val="16"/>
          <w:szCs w:val="16"/>
          <w:lang w:val="en-US"/>
        </w:rPr>
        <w:t>z</w:t>
      </w:r>
      <w:r w:rsidRPr="00E452B0">
        <w:rPr>
          <w:sz w:val="16"/>
          <w:szCs w:val="16"/>
        </w:rPr>
        <w:t xml:space="preserve"> </w:t>
      </w:r>
      <w:proofErr w:type="spellStart"/>
      <w:r w:rsidRPr="00E452B0">
        <w:rPr>
          <w:sz w:val="16"/>
          <w:szCs w:val="16"/>
        </w:rPr>
        <w:t>соотв-</w:t>
      </w:r>
      <w:r w:rsidRPr="00E452B0">
        <w:rPr>
          <w:sz w:val="16"/>
          <w:szCs w:val="16"/>
        </w:rPr>
        <w:t>н</w:t>
      </w:r>
      <w:r w:rsidRPr="00E452B0">
        <w:rPr>
          <w:sz w:val="16"/>
          <w:szCs w:val="16"/>
        </w:rPr>
        <w:t>но</w:t>
      </w:r>
      <w:proofErr w:type="spellEnd"/>
      <w:r w:rsidRPr="00E452B0">
        <w:rPr>
          <w:sz w:val="16"/>
          <w:szCs w:val="16"/>
        </w:rPr>
        <w:t xml:space="preserve"> </w:t>
      </w:r>
    </w:p>
    <w:p w:rsidR="00E452B0" w:rsidRPr="00E452B0" w:rsidRDefault="00E452B0" w:rsidP="00E452B0">
      <w:pPr>
        <w:rPr>
          <w:sz w:val="16"/>
          <w:szCs w:val="16"/>
        </w:rPr>
      </w:pPr>
      <w:r w:rsidRPr="00E452B0">
        <w:rPr>
          <w:sz w:val="16"/>
          <w:szCs w:val="16"/>
        </w:rPr>
        <w:t>Выр</w:t>
      </w:r>
      <w:r w:rsidRPr="00E452B0">
        <w:rPr>
          <w:sz w:val="16"/>
          <w:szCs w:val="16"/>
        </w:rPr>
        <w:t>а</w:t>
      </w:r>
      <w:r w:rsidRPr="00E452B0">
        <w:rPr>
          <w:sz w:val="16"/>
          <w:szCs w:val="16"/>
        </w:rPr>
        <w:t xml:space="preserve">зим элемент площади поверхности через элемент площади в каждой координатной </w:t>
      </w:r>
      <w:proofErr w:type="spellStart"/>
      <w:r w:rsidRPr="00E452B0">
        <w:rPr>
          <w:sz w:val="16"/>
          <w:szCs w:val="16"/>
        </w:rPr>
        <w:t>плоскост</w:t>
      </w:r>
      <w:proofErr w:type="spellEnd"/>
      <w:r w:rsidRPr="00E452B0">
        <w:rPr>
          <w:position w:val="-62"/>
          <w:sz w:val="16"/>
          <w:szCs w:val="16"/>
        </w:rPr>
        <w:object w:dxaOrig="5000" w:dyaOrig="1180">
          <v:shape id="_x0000_i1035" type="#_x0000_t75" style="width:146.55pt;height:26.15pt" o:ole="" fillcolor="window">
            <v:imagedata r:id="rId24" o:title=""/>
          </v:shape>
          <o:OLEObject Type="Embed" ProgID="Equation.3" ShapeID="_x0000_i1035" DrawAspect="Content" ObjectID="_1324716408" r:id="rId25"/>
        </w:object>
      </w:r>
      <w:r w:rsidRPr="00E452B0">
        <w:rPr>
          <w:sz w:val="16"/>
          <w:szCs w:val="16"/>
        </w:rPr>
        <w:t xml:space="preserve">, </w:t>
      </w:r>
      <w:proofErr w:type="gramStart"/>
      <w:r w:rsidRPr="00E452B0">
        <w:rPr>
          <w:sz w:val="16"/>
          <w:szCs w:val="16"/>
          <w:lang w:val="en-US"/>
        </w:rPr>
        <w:t>d</w:t>
      </w:r>
      <w:proofErr w:type="gramEnd"/>
      <w:r w:rsidRPr="00E452B0">
        <w:rPr>
          <w:sz w:val="16"/>
          <w:szCs w:val="16"/>
        </w:rPr>
        <w:t xml:space="preserve">сигма = </w:t>
      </w:r>
      <w:proofErr w:type="spellStart"/>
      <w:r w:rsidRPr="00E452B0">
        <w:rPr>
          <w:sz w:val="16"/>
          <w:szCs w:val="16"/>
          <w:lang w:val="en-US"/>
        </w:rPr>
        <w:t>dxdz</w:t>
      </w:r>
      <w:proofErr w:type="spellEnd"/>
      <w:r w:rsidRPr="00E452B0">
        <w:rPr>
          <w:sz w:val="16"/>
          <w:szCs w:val="16"/>
        </w:rPr>
        <w:t>/</w:t>
      </w:r>
      <w:proofErr w:type="spellStart"/>
      <w:r w:rsidRPr="00E452B0">
        <w:rPr>
          <w:sz w:val="16"/>
          <w:szCs w:val="16"/>
          <w:lang w:val="en-US"/>
        </w:rPr>
        <w:t>cos</w:t>
      </w:r>
      <w:proofErr w:type="spellEnd"/>
      <w:r w:rsidRPr="00E452B0">
        <w:rPr>
          <w:sz w:val="16"/>
          <w:szCs w:val="16"/>
        </w:rPr>
        <w:t xml:space="preserve">(бета)       </w:t>
      </w:r>
      <w:r w:rsidRPr="00E452B0">
        <w:rPr>
          <w:sz w:val="16"/>
          <w:szCs w:val="16"/>
          <w:lang w:val="en-US"/>
        </w:rPr>
        <w:t>d</w:t>
      </w:r>
      <w:r w:rsidRPr="00E452B0">
        <w:rPr>
          <w:sz w:val="16"/>
          <w:szCs w:val="16"/>
        </w:rPr>
        <w:t xml:space="preserve">сигма = </w:t>
      </w:r>
      <w:proofErr w:type="spellStart"/>
      <w:r w:rsidRPr="00E452B0">
        <w:rPr>
          <w:sz w:val="16"/>
          <w:szCs w:val="16"/>
          <w:lang w:val="en-US"/>
        </w:rPr>
        <w:t>dydz</w:t>
      </w:r>
      <w:proofErr w:type="spellEnd"/>
      <w:r w:rsidRPr="00E452B0">
        <w:rPr>
          <w:sz w:val="16"/>
          <w:szCs w:val="16"/>
        </w:rPr>
        <w:t>/</w:t>
      </w:r>
      <w:proofErr w:type="spellStart"/>
      <w:r w:rsidRPr="00E452B0">
        <w:rPr>
          <w:sz w:val="16"/>
          <w:szCs w:val="16"/>
          <w:lang w:val="en-US"/>
        </w:rPr>
        <w:t>cos</w:t>
      </w:r>
      <w:proofErr w:type="spellEnd"/>
      <w:r w:rsidRPr="00E452B0">
        <w:rPr>
          <w:sz w:val="16"/>
          <w:szCs w:val="16"/>
        </w:rPr>
        <w:t xml:space="preserve">(гамма) </w:t>
      </w:r>
    </w:p>
    <w:p w:rsidR="00E452B0" w:rsidRPr="00E452B0" w:rsidRDefault="00E452B0" w:rsidP="00E452B0">
      <w:pPr>
        <w:rPr>
          <w:sz w:val="16"/>
          <w:szCs w:val="16"/>
        </w:rPr>
      </w:pPr>
      <w:r w:rsidRPr="00E452B0">
        <w:rPr>
          <w:sz w:val="16"/>
          <w:szCs w:val="16"/>
        </w:rPr>
        <w:t xml:space="preserve">В частном случае задания уравнения поверхности в явном виде </w:t>
      </w:r>
      <w:r w:rsidRPr="00E452B0">
        <w:rPr>
          <w:position w:val="-10"/>
          <w:sz w:val="16"/>
          <w:szCs w:val="16"/>
        </w:rPr>
        <w:object w:dxaOrig="1180" w:dyaOrig="320">
          <v:shape id="_x0000_i1036" type="#_x0000_t75" style="width:42.45pt;height:8.15pt" o:ole="" fillcolor="window">
            <v:imagedata r:id="rId26" o:title=""/>
          </v:shape>
          <o:OLEObject Type="Embed" ProgID="Equation.3" ShapeID="_x0000_i1036" DrawAspect="Content" ObjectID="_1324716409" r:id="rId27"/>
        </w:object>
      </w:r>
      <w:r w:rsidRPr="00E452B0">
        <w:rPr>
          <w:sz w:val="16"/>
          <w:szCs w:val="16"/>
        </w:rPr>
        <w:t xml:space="preserve"> получим </w:t>
      </w:r>
      <w:r w:rsidRPr="00E452B0">
        <w:rPr>
          <w:position w:val="-10"/>
          <w:sz w:val="16"/>
          <w:szCs w:val="16"/>
        </w:rPr>
        <w:object w:dxaOrig="1520" w:dyaOrig="320">
          <v:shape id="_x0000_i1037" type="#_x0000_t75" style="width:75.85pt;height:9pt" o:ole="" fillcolor="window">
            <v:imagedata r:id="rId28" o:title=""/>
          </v:shape>
          <o:OLEObject Type="Embed" ProgID="Equation.3" ShapeID="_x0000_i1037" DrawAspect="Content" ObjectID="_1324716410" r:id="rId29"/>
        </w:object>
      </w:r>
      <w:r w:rsidRPr="00E452B0">
        <w:rPr>
          <w:sz w:val="16"/>
          <w:szCs w:val="16"/>
        </w:rPr>
        <w:t xml:space="preserve">, т.е. </w:t>
      </w:r>
      <w:r w:rsidRPr="00E452B0">
        <w:rPr>
          <w:position w:val="-10"/>
          <w:sz w:val="16"/>
          <w:szCs w:val="16"/>
        </w:rPr>
        <w:object w:dxaOrig="2360" w:dyaOrig="320">
          <v:shape id="_x0000_i1038" type="#_x0000_t75" style="width:117.85pt;height:9pt" o:ole="" fillcolor="window">
            <v:imagedata r:id="rId30" o:title=""/>
          </v:shape>
          <o:OLEObject Type="Embed" ProgID="Equation.3" ShapeID="_x0000_i1038" DrawAspect="Content" ObjectID="_1324716411" r:id="rId31"/>
        </w:object>
      </w:r>
      <w:r w:rsidRPr="00E452B0">
        <w:rPr>
          <w:sz w:val="16"/>
          <w:szCs w:val="16"/>
        </w:rPr>
        <w:t xml:space="preserve">, </w:t>
      </w:r>
      <w:r w:rsidRPr="00E452B0">
        <w:rPr>
          <w:position w:val="-24"/>
          <w:sz w:val="16"/>
          <w:szCs w:val="16"/>
        </w:rPr>
        <w:object w:dxaOrig="1200" w:dyaOrig="620">
          <v:shape id="_x0000_i1039" type="#_x0000_t75" style="width:60pt;height:15pt" o:ole="" fillcolor="window">
            <v:imagedata r:id="rId32" o:title=""/>
          </v:shape>
          <o:OLEObject Type="Embed" ProgID="Equation.3" ShapeID="_x0000_i1039" DrawAspect="Content" ObjectID="_1324716412" r:id="rId33"/>
        </w:object>
      </w:r>
      <w:r w:rsidRPr="00E452B0">
        <w:rPr>
          <w:sz w:val="16"/>
          <w:szCs w:val="16"/>
        </w:rPr>
        <w:t xml:space="preserve">, </w:t>
      </w:r>
      <w:r w:rsidRPr="00E452B0">
        <w:rPr>
          <w:position w:val="-28"/>
          <w:sz w:val="16"/>
          <w:szCs w:val="16"/>
        </w:rPr>
        <w:object w:dxaOrig="1200" w:dyaOrig="660">
          <v:shape id="_x0000_i1040" type="#_x0000_t75" style="width:60pt;height:18.85pt" o:ole="" fillcolor="window">
            <v:imagedata r:id="rId34" o:title=""/>
          </v:shape>
          <o:OLEObject Type="Embed" ProgID="Equation.3" ShapeID="_x0000_i1040" DrawAspect="Content" ObjectID="_1324716413" r:id="rId35"/>
        </w:object>
      </w:r>
      <w:r w:rsidRPr="00E452B0">
        <w:rPr>
          <w:sz w:val="16"/>
          <w:szCs w:val="16"/>
        </w:rPr>
        <w:t xml:space="preserve">, </w:t>
      </w:r>
      <w:r w:rsidRPr="00E452B0">
        <w:rPr>
          <w:position w:val="-26"/>
          <w:sz w:val="16"/>
          <w:szCs w:val="16"/>
        </w:rPr>
        <w:object w:dxaOrig="760" w:dyaOrig="639">
          <v:shape id="_x0000_i1041" type="#_x0000_t75" style="width:38.15pt;height:17.15pt" o:ole="" fillcolor="window">
            <v:imagedata r:id="rId36" o:title=""/>
          </v:shape>
          <o:OLEObject Type="Embed" ProgID="Equation.3" ShapeID="_x0000_i1041" DrawAspect="Content" ObjectID="_1324716414" r:id="rId37"/>
        </w:object>
      </w:r>
      <w:r w:rsidRPr="00E452B0">
        <w:rPr>
          <w:sz w:val="16"/>
          <w:szCs w:val="16"/>
        </w:rPr>
        <w:t xml:space="preserve">, поэтому </w:t>
      </w:r>
      <w:r w:rsidRPr="00E452B0">
        <w:rPr>
          <w:position w:val="-28"/>
          <w:sz w:val="16"/>
          <w:szCs w:val="16"/>
        </w:rPr>
        <w:object w:dxaOrig="2720" w:dyaOrig="660">
          <v:shape id="_x0000_i1042" type="#_x0000_t75" style="width:135.85pt;height:15.45pt" o:ole="" fillcolor="window">
            <v:imagedata r:id="rId38" o:title=""/>
          </v:shape>
          <o:OLEObject Type="Embed" ProgID="Equation.3" ShapeID="_x0000_i1042" DrawAspect="Content" ObjectID="_1324716415" r:id="rId39"/>
        </w:object>
      </w:r>
      <w:r w:rsidRPr="00E452B0">
        <w:rPr>
          <w:sz w:val="16"/>
          <w:szCs w:val="16"/>
        </w:rPr>
        <w:t xml:space="preserve">, </w:t>
      </w:r>
      <w:r w:rsidRPr="00E452B0">
        <w:rPr>
          <w:position w:val="-32"/>
          <w:sz w:val="16"/>
          <w:szCs w:val="16"/>
        </w:rPr>
        <w:object w:dxaOrig="3240" w:dyaOrig="880">
          <v:shape id="_x0000_i1043" type="#_x0000_t75" style="width:146.55pt;height:19.3pt" o:ole="" fillcolor="window">
            <v:imagedata r:id="rId40" o:title=""/>
          </v:shape>
          <o:OLEObject Type="Embed" ProgID="Equation.3" ShapeID="_x0000_i1043" DrawAspect="Content" ObjectID="_1324716416" r:id="rId41"/>
        </w:object>
      </w:r>
      <w:r w:rsidRPr="00E452B0">
        <w:rPr>
          <w:position w:val="-82"/>
          <w:sz w:val="16"/>
          <w:szCs w:val="16"/>
        </w:rPr>
        <w:object w:dxaOrig="2980" w:dyaOrig="1200">
          <v:shape id="_x0000_i1044" type="#_x0000_t75" style="width:139.7pt;height:19.7pt" o:ole="" fillcolor="window">
            <v:imagedata r:id="rId42" o:title=""/>
          </v:shape>
          <o:OLEObject Type="Embed" ProgID="Equation.3" ShapeID="_x0000_i1044" DrawAspect="Content" ObjectID="_1324716417" r:id="rId43"/>
        </w:object>
      </w:r>
      <w:r w:rsidRPr="00E452B0">
        <w:rPr>
          <w:sz w:val="16"/>
          <w:szCs w:val="16"/>
        </w:rPr>
        <w:t xml:space="preserve"> </w:t>
      </w:r>
      <w:r w:rsidRPr="00E452B0">
        <w:rPr>
          <w:position w:val="-32"/>
          <w:sz w:val="16"/>
          <w:szCs w:val="16"/>
        </w:rPr>
        <w:object w:dxaOrig="4280" w:dyaOrig="880">
          <v:shape id="_x0000_i1045" type="#_x0000_t75" style="width:139.3pt;height:20.55pt" o:ole="" fillcolor="window">
            <v:imagedata r:id="rId44" o:title=""/>
          </v:shape>
          <o:OLEObject Type="Embed" ProgID="Equation.3" ShapeID="_x0000_i1045" DrawAspect="Content" ObjectID="_1324716418" r:id="rId45"/>
        </w:object>
      </w:r>
      <w:r w:rsidRPr="00E452B0">
        <w:rPr>
          <w:sz w:val="16"/>
          <w:szCs w:val="16"/>
        </w:rPr>
        <w:t xml:space="preserve">. Мы уже пользовались этой формулой при вычислении площади поверхности с помощью двойного интеграла. </w:t>
      </w:r>
    </w:p>
    <w:p w:rsidR="00E452B0" w:rsidRPr="00E452B0" w:rsidRDefault="00E452B0" w:rsidP="00E452B0">
      <w:pPr>
        <w:rPr>
          <w:sz w:val="16"/>
          <w:szCs w:val="16"/>
        </w:rPr>
      </w:pPr>
      <w:r w:rsidRPr="00E452B0">
        <w:rPr>
          <w:sz w:val="16"/>
          <w:szCs w:val="16"/>
          <w:u w:val="single"/>
        </w:rPr>
        <w:t xml:space="preserve"> Выражение поверхностного интеграла через двойной интеграл по проекции поверхности на координатную плоскость</w:t>
      </w:r>
      <w:r w:rsidRPr="00E452B0">
        <w:rPr>
          <w:b/>
          <w:sz w:val="16"/>
          <w:szCs w:val="16"/>
        </w:rPr>
        <w:t xml:space="preserve">. </w:t>
      </w:r>
      <w:r w:rsidRPr="00E452B0">
        <w:rPr>
          <w:sz w:val="16"/>
          <w:szCs w:val="16"/>
        </w:rPr>
        <w:t>Пусть</w:t>
      </w:r>
      <w:r w:rsidRPr="00E452B0">
        <w:rPr>
          <w:b/>
          <w:sz w:val="16"/>
          <w:szCs w:val="16"/>
        </w:rPr>
        <w:t xml:space="preserve"> </w:t>
      </w:r>
      <w:r w:rsidRPr="00E452B0">
        <w:rPr>
          <w:sz w:val="16"/>
          <w:szCs w:val="16"/>
        </w:rPr>
        <w:t xml:space="preserve">поверхность </w:t>
      </w:r>
      <w:r w:rsidRPr="00E452B0">
        <w:rPr>
          <w:position w:val="-6"/>
          <w:sz w:val="16"/>
          <w:szCs w:val="16"/>
        </w:rPr>
        <w:object w:dxaOrig="220" w:dyaOrig="220">
          <v:shape id="_x0000_i1046" type="#_x0000_t75" style="width:5.55pt;height:5.55pt" o:ole="" fillcolor="window">
            <v:imagedata r:id="rId10" o:title=""/>
          </v:shape>
          <o:OLEObject Type="Embed" ProgID="Equation.3" ShapeID="_x0000_i1046" DrawAspect="Content" ObjectID="_1324716419" r:id="rId46"/>
        </w:object>
      </w:r>
      <w:r w:rsidRPr="00E452B0">
        <w:rPr>
          <w:sz w:val="16"/>
          <w:szCs w:val="16"/>
        </w:rPr>
        <w:t xml:space="preserve"> взаимно однозначно проецируется в область </w:t>
      </w:r>
      <w:r w:rsidRPr="00E452B0">
        <w:rPr>
          <w:position w:val="-16"/>
          <w:sz w:val="16"/>
          <w:szCs w:val="16"/>
        </w:rPr>
        <w:object w:dxaOrig="480" w:dyaOrig="400">
          <v:shape id="_x0000_i1047" type="#_x0000_t75" style="width:24pt;height:9.85pt" o:ole="" fillcolor="window">
            <v:imagedata r:id="rId47" o:title=""/>
          </v:shape>
          <o:OLEObject Type="Embed" ProgID="Equation.3" ShapeID="_x0000_i1047" DrawAspect="Content" ObjectID="_1324716420" r:id="rId48"/>
        </w:object>
      </w:r>
      <w:r w:rsidRPr="00E452B0">
        <w:rPr>
          <w:sz w:val="16"/>
          <w:szCs w:val="16"/>
        </w:rPr>
        <w:t xml:space="preserve"> на плоскости</w:t>
      </w:r>
      <w:r w:rsidRPr="00E452B0">
        <w:rPr>
          <w:b/>
          <w:i/>
          <w:sz w:val="16"/>
          <w:szCs w:val="16"/>
        </w:rPr>
        <w:t xml:space="preserve"> Оху</w:t>
      </w:r>
      <w:r w:rsidRPr="00E452B0">
        <w:rPr>
          <w:sz w:val="16"/>
          <w:szCs w:val="16"/>
        </w:rPr>
        <w:t xml:space="preserve">. Будем считать, что поверхность задана уравнением </w:t>
      </w:r>
      <w:r w:rsidRPr="00E452B0">
        <w:rPr>
          <w:position w:val="-10"/>
          <w:sz w:val="16"/>
          <w:szCs w:val="16"/>
        </w:rPr>
        <w:object w:dxaOrig="1180" w:dyaOrig="320">
          <v:shape id="_x0000_i1048" type="#_x0000_t75" style="width:59.15pt;height:9pt" o:ole="" fillcolor="window">
            <v:imagedata r:id="rId49" o:title=""/>
          </v:shape>
          <o:OLEObject Type="Embed" ProgID="Equation.3" ShapeID="_x0000_i1048" DrawAspect="Content" ObjectID="_1324716421" r:id="rId50"/>
        </w:object>
      </w:r>
      <w:r w:rsidRPr="00E452B0">
        <w:rPr>
          <w:sz w:val="16"/>
          <w:szCs w:val="16"/>
        </w:rPr>
        <w:t xml:space="preserve">, </w:t>
      </w:r>
      <w:r w:rsidRPr="00E452B0">
        <w:rPr>
          <w:position w:val="-16"/>
          <w:sz w:val="16"/>
          <w:szCs w:val="16"/>
        </w:rPr>
        <w:object w:dxaOrig="1260" w:dyaOrig="400">
          <v:shape id="_x0000_i1049" type="#_x0000_t75" style="width:63pt;height:10.3pt" o:ole="" fillcolor="window">
            <v:imagedata r:id="rId51" o:title=""/>
          </v:shape>
          <o:OLEObject Type="Embed" ProgID="Equation.3" ShapeID="_x0000_i1049" DrawAspect="Content" ObjectID="_1324716422" r:id="rId52"/>
        </w:object>
      </w:r>
      <w:r w:rsidRPr="00E452B0">
        <w:rPr>
          <w:sz w:val="16"/>
          <w:szCs w:val="16"/>
        </w:rPr>
        <w:t>. В интегральной сумме</w:t>
      </w:r>
      <w:proofErr w:type="gramStart"/>
      <w:r w:rsidRPr="00E452B0">
        <w:rPr>
          <w:sz w:val="16"/>
          <w:szCs w:val="16"/>
        </w:rPr>
        <w:t xml:space="preserve"> </w:t>
      </w:r>
      <w:r w:rsidRPr="00E452B0">
        <w:rPr>
          <w:position w:val="-34"/>
          <w:sz w:val="16"/>
          <w:szCs w:val="16"/>
        </w:rPr>
        <w:object w:dxaOrig="1460" w:dyaOrig="800">
          <v:shape id="_x0000_i1050" type="#_x0000_t75" style="width:72.85pt;height:15.85pt" o:ole="" fillcolor="window">
            <v:imagedata r:id="rId53" o:title=""/>
          </v:shape>
          <o:OLEObject Type="Embed" ProgID="Equation.3" ShapeID="_x0000_i1050" DrawAspect="Content" ObjectID="_1324716423" r:id="rId54"/>
        </w:object>
      </w:r>
      <w:r w:rsidRPr="00E452B0">
        <w:rPr>
          <w:sz w:val="16"/>
          <w:szCs w:val="16"/>
        </w:rPr>
        <w:t xml:space="preserve"> </w:t>
      </w:r>
      <w:proofErr w:type="gramEnd"/>
    </w:p>
    <w:p w:rsidR="00E452B0" w:rsidRPr="00E452B0" w:rsidRDefault="00E452B0" w:rsidP="00E452B0">
      <w:pPr>
        <w:rPr>
          <w:sz w:val="16"/>
          <w:szCs w:val="16"/>
        </w:rPr>
      </w:pPr>
      <w:r w:rsidRPr="00E452B0">
        <w:rPr>
          <w:position w:val="-32"/>
          <w:sz w:val="16"/>
          <w:szCs w:val="16"/>
        </w:rPr>
        <w:object w:dxaOrig="4239" w:dyaOrig="880">
          <v:shape id="_x0000_i1051" type="#_x0000_t75" style="width:140.55pt;height:21.45pt" o:ole="" fillcolor="window">
            <v:imagedata r:id="rId55" o:title=""/>
          </v:shape>
          <o:OLEObject Type="Embed" ProgID="Equation.3" ShapeID="_x0000_i1051" DrawAspect="Content" ObjectID="_1324716424" r:id="rId56"/>
        </w:object>
      </w:r>
      <w:r w:rsidRPr="00E452B0">
        <w:rPr>
          <w:sz w:val="16"/>
          <w:szCs w:val="16"/>
        </w:rPr>
        <w:t xml:space="preserve">. Значение подынтегральной функции </w:t>
      </w:r>
      <w:r w:rsidRPr="00E452B0">
        <w:rPr>
          <w:position w:val="-10"/>
          <w:sz w:val="16"/>
          <w:szCs w:val="16"/>
        </w:rPr>
        <w:object w:dxaOrig="999" w:dyaOrig="320">
          <v:shape id="_x0000_i1052" type="#_x0000_t75" style="width:50.15pt;height:9.85pt" o:ole="" fillcolor="window">
            <v:imagedata r:id="rId57" o:title=""/>
          </v:shape>
          <o:OLEObject Type="Embed" ProgID="Equation.3" ShapeID="_x0000_i1052" DrawAspect="Content" ObjectID="_1324716425" r:id="rId58"/>
        </w:object>
      </w:r>
      <w:r w:rsidRPr="00E452B0">
        <w:rPr>
          <w:sz w:val="16"/>
          <w:szCs w:val="16"/>
        </w:rPr>
        <w:t xml:space="preserve"> будем в</w:t>
      </w:r>
      <w:r w:rsidRPr="00E452B0">
        <w:rPr>
          <w:sz w:val="16"/>
          <w:szCs w:val="16"/>
        </w:rPr>
        <w:t>ы</w:t>
      </w:r>
      <w:r w:rsidRPr="00E452B0">
        <w:rPr>
          <w:sz w:val="16"/>
          <w:szCs w:val="16"/>
        </w:rPr>
        <w:t xml:space="preserve">числять в точке </w:t>
      </w:r>
      <w:r w:rsidRPr="00E452B0">
        <w:rPr>
          <w:position w:val="-12"/>
          <w:sz w:val="16"/>
          <w:szCs w:val="16"/>
        </w:rPr>
        <w:object w:dxaOrig="1480" w:dyaOrig="360">
          <v:shape id="_x0000_i1053" type="#_x0000_t75" style="width:62.55pt;height:9.45pt" o:ole="" fillcolor="window">
            <v:imagedata r:id="rId59" o:title=""/>
          </v:shape>
          <o:OLEObject Type="Embed" ProgID="Equation.3" ShapeID="_x0000_i1053" DrawAspect="Content" ObjectID="_1324716426" r:id="rId60"/>
        </w:object>
      </w:r>
      <w:r w:rsidRPr="00E452B0">
        <w:rPr>
          <w:sz w:val="16"/>
          <w:szCs w:val="16"/>
        </w:rPr>
        <w:t xml:space="preserve">, такой, что </w:t>
      </w:r>
      <w:r w:rsidRPr="00E452B0">
        <w:rPr>
          <w:position w:val="-12"/>
          <w:sz w:val="16"/>
          <w:szCs w:val="16"/>
        </w:rPr>
        <w:object w:dxaOrig="1500" w:dyaOrig="360">
          <v:shape id="_x0000_i1054" type="#_x0000_t75" style="width:54pt;height:9pt" o:ole="" fillcolor="window">
            <v:imagedata r:id="rId61" o:title=""/>
          </v:shape>
          <o:OLEObject Type="Embed" ProgID="Equation.3" ShapeID="_x0000_i1054" DrawAspect="Content" ObjectID="_1324716427" r:id="rId62"/>
        </w:object>
      </w:r>
      <w:r w:rsidRPr="00E452B0">
        <w:rPr>
          <w:sz w:val="16"/>
          <w:szCs w:val="16"/>
        </w:rPr>
        <w:t>. Тогда</w:t>
      </w:r>
      <w:r>
        <w:rPr>
          <w:sz w:val="16"/>
          <w:szCs w:val="16"/>
        </w:rPr>
        <w:t xml:space="preserve"> </w:t>
      </w:r>
      <w:r w:rsidRPr="00E452B0">
        <w:rPr>
          <w:sz w:val="16"/>
          <w:szCs w:val="16"/>
        </w:rPr>
        <w:t>в</w:t>
      </w:r>
      <w:r>
        <w:rPr>
          <w:sz w:val="16"/>
          <w:szCs w:val="16"/>
        </w:rPr>
        <w:t>ы</w:t>
      </w:r>
      <w:r w:rsidRPr="00E452B0">
        <w:rPr>
          <w:sz w:val="16"/>
          <w:szCs w:val="16"/>
        </w:rPr>
        <w:t xml:space="preserve">разим площадь </w:t>
      </w:r>
      <w:r w:rsidRPr="00E452B0">
        <w:rPr>
          <w:position w:val="-12"/>
          <w:sz w:val="16"/>
          <w:szCs w:val="16"/>
        </w:rPr>
        <w:object w:dxaOrig="300" w:dyaOrig="360">
          <v:shape id="_x0000_i1055" type="#_x0000_t75" style="width:9.45pt;height:9.85pt" o:ole="" fillcolor="window">
            <v:imagedata r:id="rId63" o:title=""/>
          </v:shape>
          <o:OLEObject Type="Embed" ProgID="Equation.3" ShapeID="_x0000_i1055" DrawAspect="Content" ObjectID="_1324716428" r:id="rId64"/>
        </w:object>
      </w:r>
      <w:r w:rsidRPr="00E452B0">
        <w:rPr>
          <w:sz w:val="16"/>
          <w:szCs w:val="16"/>
        </w:rPr>
        <w:t xml:space="preserve"> через двойной интеграл по её проекции </w:t>
      </w:r>
      <w:r w:rsidRPr="00E452B0">
        <w:rPr>
          <w:position w:val="-16"/>
          <w:sz w:val="16"/>
          <w:szCs w:val="16"/>
        </w:rPr>
        <w:object w:dxaOrig="620" w:dyaOrig="400">
          <v:shape id="_x0000_i1056" type="#_x0000_t75" style="width:30.85pt;height:9pt" o:ole="" fillcolor="window">
            <v:imagedata r:id="rId65" o:title=""/>
          </v:shape>
          <o:OLEObject Type="Embed" ProgID="Equation.3" ShapeID="_x0000_i1056" DrawAspect="Content" ObjectID="_1324716429" r:id="rId66"/>
        </w:object>
      </w:r>
      <w:r w:rsidRPr="00E452B0">
        <w:rPr>
          <w:sz w:val="16"/>
          <w:szCs w:val="16"/>
        </w:rPr>
        <w:t xml:space="preserve"> на плоскость </w:t>
      </w:r>
      <w:r w:rsidRPr="00E452B0">
        <w:rPr>
          <w:b/>
          <w:i/>
          <w:sz w:val="16"/>
          <w:szCs w:val="16"/>
        </w:rPr>
        <w:t>Оху</w:t>
      </w:r>
      <w:r w:rsidRPr="00E452B0">
        <w:rPr>
          <w:sz w:val="16"/>
          <w:szCs w:val="16"/>
        </w:rPr>
        <w:t xml:space="preserve">: </w:t>
      </w:r>
      <w:r w:rsidRPr="00E452B0">
        <w:rPr>
          <w:position w:val="-46"/>
          <w:sz w:val="16"/>
          <w:szCs w:val="16"/>
        </w:rPr>
        <w:object w:dxaOrig="3700" w:dyaOrig="1020">
          <v:shape id="_x0000_i1057" type="#_x0000_t75" style="width:176.15pt;height:24.45pt" o:ole="" fillcolor="window">
            <v:imagedata r:id="rId67" o:title=""/>
          </v:shape>
          <o:OLEObject Type="Embed" ProgID="Equation.3" ShapeID="_x0000_i1057" DrawAspect="Content" ObjectID="_1324716430" r:id="rId68"/>
        </w:object>
      </w:r>
      <w:r>
        <w:rPr>
          <w:sz w:val="16"/>
          <w:szCs w:val="16"/>
        </w:rPr>
        <w:t xml:space="preserve"> </w:t>
      </w:r>
      <w:r w:rsidRPr="00E452B0">
        <w:rPr>
          <w:sz w:val="16"/>
          <w:szCs w:val="16"/>
        </w:rPr>
        <w:t>Применим к этому интегралу теорему о среднем: сущ</w:t>
      </w:r>
      <w:r w:rsidRPr="00E452B0">
        <w:rPr>
          <w:sz w:val="16"/>
          <w:szCs w:val="16"/>
        </w:rPr>
        <w:t>е</w:t>
      </w:r>
      <w:r w:rsidRPr="00E452B0">
        <w:rPr>
          <w:sz w:val="16"/>
          <w:szCs w:val="16"/>
        </w:rPr>
        <w:t xml:space="preserve">ствует точка </w:t>
      </w:r>
      <w:r w:rsidRPr="00E452B0">
        <w:rPr>
          <w:position w:val="-16"/>
          <w:sz w:val="16"/>
          <w:szCs w:val="16"/>
        </w:rPr>
        <w:object w:dxaOrig="1939" w:dyaOrig="400">
          <v:shape id="_x0000_i1058" type="#_x0000_t75" style="width:96.85pt;height:10.7pt" o:ole="" fillcolor="window">
            <v:imagedata r:id="rId69" o:title=""/>
          </v:shape>
          <o:OLEObject Type="Embed" ProgID="Equation.3" ShapeID="_x0000_i1058" DrawAspect="Content" ObjectID="_1324716431" r:id="rId70"/>
        </w:object>
      </w:r>
      <w:r w:rsidRPr="00E452B0">
        <w:rPr>
          <w:sz w:val="16"/>
          <w:szCs w:val="16"/>
        </w:rPr>
        <w:t xml:space="preserve"> такая, что </w:t>
      </w:r>
      <w:r w:rsidRPr="00E452B0">
        <w:rPr>
          <w:position w:val="-56"/>
          <w:sz w:val="16"/>
          <w:szCs w:val="16"/>
        </w:rPr>
        <w:object w:dxaOrig="5800" w:dyaOrig="1240">
          <v:shape id="_x0000_i1059" type="#_x0000_t75" style="width:138.45pt;height:39.45pt" o:ole="" fillcolor="window">
            <v:imagedata r:id="rId71" o:title=""/>
          </v:shape>
          <o:OLEObject Type="Embed" ProgID="Equation.3" ShapeID="_x0000_i1059" DrawAspect="Content" ObjectID="_1324716432" r:id="rId72"/>
        </w:object>
      </w:r>
      <w:r w:rsidRPr="00E452B0">
        <w:rPr>
          <w:sz w:val="16"/>
          <w:szCs w:val="16"/>
        </w:rPr>
        <w:t>.</w:t>
      </w:r>
    </w:p>
    <w:p w:rsidR="00E452B0" w:rsidRPr="00E452B0" w:rsidRDefault="00E452B0" w:rsidP="00E452B0">
      <w:pPr>
        <w:rPr>
          <w:sz w:val="16"/>
          <w:szCs w:val="16"/>
        </w:rPr>
      </w:pPr>
      <w:proofErr w:type="gramStart"/>
      <w:r w:rsidRPr="00E452B0">
        <w:rPr>
          <w:noProof/>
          <w:sz w:val="16"/>
          <w:szCs w:val="16"/>
        </w:rPr>
        <w:t xml:space="preserve">Слева стоит интегральная сумма для поверхностного интеграла, справа - для двойного; переход к пределу при </w:t>
      </w:r>
      <w:r w:rsidRPr="00E452B0">
        <w:rPr>
          <w:position w:val="-28"/>
          <w:sz w:val="16"/>
          <w:szCs w:val="16"/>
        </w:rPr>
        <w:object w:dxaOrig="2140" w:dyaOrig="520">
          <v:shape id="_x0000_i1060" type="#_x0000_t75" style="width:107.15pt;height:12.85pt" o:ole="" fillcolor="window">
            <v:imagedata r:id="rId73" o:title=""/>
          </v:shape>
          <o:OLEObject Type="Embed" ProgID="Equation.3" ShapeID="_x0000_i1060" DrawAspect="Content" ObjectID="_1324716433" r:id="rId74"/>
        </w:object>
      </w:r>
      <w:r w:rsidRPr="00E452B0">
        <w:rPr>
          <w:sz w:val="16"/>
          <w:szCs w:val="16"/>
        </w:rPr>
        <w:t xml:space="preserve"> (при этом и </w:t>
      </w:r>
      <w:r w:rsidRPr="00E452B0">
        <w:rPr>
          <w:position w:val="-28"/>
          <w:sz w:val="16"/>
          <w:szCs w:val="16"/>
        </w:rPr>
        <w:object w:dxaOrig="2420" w:dyaOrig="520">
          <v:shape id="_x0000_i1061" type="#_x0000_t75" style="width:103.3pt;height:15.45pt" o:ole="" fillcolor="window">
            <v:imagedata r:id="rId75" o:title=""/>
          </v:shape>
          <o:OLEObject Type="Embed" ProgID="Equation.3" ShapeID="_x0000_i1061" DrawAspect="Content" ObjectID="_1324716434" r:id="rId76"/>
        </w:object>
      </w:r>
      <w:r w:rsidRPr="00E452B0">
        <w:rPr>
          <w:sz w:val="16"/>
          <w:szCs w:val="16"/>
        </w:rPr>
        <w:t xml:space="preserve">) даёт </w:t>
      </w:r>
      <w:r>
        <w:rPr>
          <w:sz w:val="16"/>
          <w:szCs w:val="16"/>
        </w:rPr>
        <w:t xml:space="preserve"> </w:t>
      </w:r>
      <w:r w:rsidRPr="00E452B0">
        <w:rPr>
          <w:position w:val="-70"/>
          <w:sz w:val="16"/>
          <w:szCs w:val="16"/>
        </w:rPr>
        <w:object w:dxaOrig="3680" w:dyaOrig="1520">
          <v:shape id="_x0000_i1062" type="#_x0000_t75" style="width:102pt;height:38.15pt" o:ole="" fillcolor="window">
            <v:imagedata r:id="rId77" o:title=""/>
          </v:shape>
          <o:OLEObject Type="Embed" ProgID="Equation.3" ShapeID="_x0000_i1062" DrawAspect="Content" ObjectID="_1324716435" r:id="rId78"/>
        </w:object>
      </w:r>
      <w:r w:rsidRPr="00E452B0">
        <w:rPr>
          <w:sz w:val="16"/>
          <w:szCs w:val="16"/>
        </w:rPr>
        <w:t>.</w:t>
      </w:r>
      <w:proofErr w:type="gramEnd"/>
    </w:p>
    <w:p w:rsidR="00E452B0" w:rsidRPr="00E452B0" w:rsidRDefault="00E452B0" w:rsidP="00E452B0">
      <w:pPr>
        <w:rPr>
          <w:sz w:val="16"/>
          <w:szCs w:val="16"/>
        </w:rPr>
      </w:pPr>
      <w:r w:rsidRPr="00E452B0">
        <w:rPr>
          <w:sz w:val="16"/>
          <w:szCs w:val="16"/>
        </w:rPr>
        <w:t>Эта формула и применяется для вычисления поверхностных интегралов. Естественно, в каждой задаче надо выбирать, на какую из координатных плоскостей пре</w:t>
      </w:r>
      <w:r w:rsidRPr="00E452B0">
        <w:rPr>
          <w:sz w:val="16"/>
          <w:szCs w:val="16"/>
        </w:rPr>
        <w:t>д</w:t>
      </w:r>
      <w:r w:rsidRPr="00E452B0">
        <w:rPr>
          <w:sz w:val="16"/>
          <w:szCs w:val="16"/>
        </w:rPr>
        <w:t>почтительней проецировать поверхность; если проецирование не взаимно однозначно, поверхность разбивается на части, которые пр</w:t>
      </w:r>
      <w:r w:rsidRPr="00E452B0">
        <w:rPr>
          <w:sz w:val="16"/>
          <w:szCs w:val="16"/>
        </w:rPr>
        <w:t>о</w:t>
      </w:r>
      <w:r w:rsidRPr="00E452B0">
        <w:rPr>
          <w:sz w:val="16"/>
          <w:szCs w:val="16"/>
        </w:rPr>
        <w:t>ецируются однозначно.</w:t>
      </w:r>
    </w:p>
    <w:p w:rsidR="00E452B0" w:rsidRPr="00E452B0" w:rsidRDefault="00E452B0" w:rsidP="00E452B0">
      <w:pPr>
        <w:rPr>
          <w:b/>
          <w:sz w:val="16"/>
          <w:szCs w:val="16"/>
          <w:u w:val="single"/>
        </w:rPr>
      </w:pPr>
      <w:r w:rsidRPr="00E452B0">
        <w:rPr>
          <w:b/>
          <w:sz w:val="16"/>
          <w:szCs w:val="16"/>
          <w:u w:val="single"/>
        </w:rPr>
        <w:t xml:space="preserve">2. Вывести разложение в ряд </w:t>
      </w:r>
      <w:proofErr w:type="spellStart"/>
      <w:r w:rsidRPr="00E452B0">
        <w:rPr>
          <w:b/>
          <w:sz w:val="16"/>
          <w:szCs w:val="16"/>
          <w:u w:val="single"/>
        </w:rPr>
        <w:t>Маклорна</w:t>
      </w:r>
      <w:proofErr w:type="spellEnd"/>
      <w:r w:rsidRPr="00E452B0">
        <w:rPr>
          <w:b/>
          <w:sz w:val="16"/>
          <w:szCs w:val="16"/>
          <w:u w:val="single"/>
        </w:rPr>
        <w:t xml:space="preserve"> функций </w:t>
      </w:r>
      <w:proofErr w:type="spellStart"/>
      <w:r w:rsidRPr="00E452B0">
        <w:rPr>
          <w:b/>
          <w:sz w:val="16"/>
          <w:szCs w:val="16"/>
          <w:u w:val="single"/>
          <w:lang w:val="en-US"/>
        </w:rPr>
        <w:t>ln</w:t>
      </w:r>
      <w:proofErr w:type="spellEnd"/>
      <w:r w:rsidRPr="00E452B0">
        <w:rPr>
          <w:b/>
          <w:sz w:val="16"/>
          <w:szCs w:val="16"/>
          <w:u w:val="single"/>
        </w:rPr>
        <w:t>(1+</w:t>
      </w:r>
      <w:r w:rsidRPr="00E452B0">
        <w:rPr>
          <w:b/>
          <w:sz w:val="16"/>
          <w:szCs w:val="16"/>
          <w:u w:val="single"/>
          <w:lang w:val="en-US"/>
        </w:rPr>
        <w:t>x</w:t>
      </w:r>
      <w:r w:rsidRPr="00E452B0">
        <w:rPr>
          <w:b/>
          <w:sz w:val="16"/>
          <w:szCs w:val="16"/>
          <w:u w:val="single"/>
        </w:rPr>
        <w:t xml:space="preserve">) и </w:t>
      </w:r>
      <w:proofErr w:type="spellStart"/>
      <w:r w:rsidRPr="00E452B0">
        <w:rPr>
          <w:b/>
          <w:sz w:val="16"/>
          <w:szCs w:val="16"/>
          <w:u w:val="single"/>
          <w:lang w:val="en-US"/>
        </w:rPr>
        <w:t>arctg</w:t>
      </w:r>
      <w:proofErr w:type="spellEnd"/>
      <w:r w:rsidRPr="00E452B0">
        <w:rPr>
          <w:b/>
          <w:sz w:val="16"/>
          <w:szCs w:val="16"/>
          <w:u w:val="single"/>
        </w:rPr>
        <w:t>(</w:t>
      </w:r>
      <w:r w:rsidRPr="00E452B0">
        <w:rPr>
          <w:b/>
          <w:sz w:val="16"/>
          <w:szCs w:val="16"/>
          <w:u w:val="single"/>
          <w:lang w:val="en-US"/>
        </w:rPr>
        <w:t>x</w:t>
      </w:r>
      <w:r w:rsidRPr="00E452B0">
        <w:rPr>
          <w:b/>
          <w:sz w:val="16"/>
          <w:szCs w:val="16"/>
          <w:u w:val="single"/>
        </w:rPr>
        <w:t>). Указать область сходимости ра</w:t>
      </w:r>
      <w:r w:rsidRPr="00E452B0">
        <w:rPr>
          <w:b/>
          <w:sz w:val="16"/>
          <w:szCs w:val="16"/>
          <w:u w:val="single"/>
        </w:rPr>
        <w:t>з</w:t>
      </w:r>
      <w:r w:rsidRPr="00E452B0">
        <w:rPr>
          <w:b/>
          <w:sz w:val="16"/>
          <w:szCs w:val="16"/>
          <w:u w:val="single"/>
        </w:rPr>
        <w:t>ложени</w:t>
      </w:r>
      <w:proofErr w:type="gramStart"/>
      <w:r w:rsidRPr="00E452B0">
        <w:rPr>
          <w:b/>
          <w:sz w:val="16"/>
          <w:szCs w:val="16"/>
          <w:u w:val="single"/>
        </w:rPr>
        <w:t>1</w:t>
      </w:r>
      <w:proofErr w:type="gramEnd"/>
      <w:r w:rsidRPr="00E452B0">
        <w:rPr>
          <w:b/>
          <w:sz w:val="16"/>
          <w:szCs w:val="16"/>
          <w:u w:val="single"/>
        </w:rPr>
        <w:t>.</w:t>
      </w:r>
    </w:p>
    <w:p w:rsidR="00E452B0" w:rsidRPr="00E452B0" w:rsidRDefault="00E452B0" w:rsidP="00E452B0">
      <w:pPr>
        <w:rPr>
          <w:b/>
          <w:sz w:val="16"/>
          <w:szCs w:val="16"/>
        </w:rPr>
      </w:pPr>
      <w:r w:rsidRPr="00E452B0">
        <w:rPr>
          <w:b/>
          <w:position w:val="-10"/>
          <w:sz w:val="16"/>
          <w:szCs w:val="16"/>
        </w:rPr>
        <w:object w:dxaOrig="1640" w:dyaOrig="320">
          <v:shape id="_x0000_i1070" type="#_x0000_t75" style="width:81.85pt;height:9pt" o:ole="" fillcolor="window">
            <v:imagedata r:id="rId79" o:title=""/>
          </v:shape>
          <o:OLEObject Type="Embed" ProgID="Equation.3" ShapeID="_x0000_i1070" DrawAspect="Content" ObjectID="_1324716436" r:id="rId80"/>
        </w:object>
      </w:r>
      <w:r w:rsidRPr="00E452B0">
        <w:rPr>
          <w:b/>
          <w:sz w:val="16"/>
          <w:szCs w:val="16"/>
        </w:rPr>
        <w:t>.</w:t>
      </w:r>
    </w:p>
    <w:p w:rsidR="00E452B0" w:rsidRPr="00E452B0" w:rsidRDefault="00E452B0" w:rsidP="00E452B0">
      <w:pPr>
        <w:widowControl w:val="0"/>
        <w:rPr>
          <w:sz w:val="16"/>
          <w:szCs w:val="16"/>
        </w:rPr>
      </w:pPr>
      <w:proofErr w:type="gramStart"/>
      <w:r w:rsidRPr="00E452B0">
        <w:rPr>
          <w:sz w:val="16"/>
          <w:szCs w:val="16"/>
        </w:rPr>
        <w:t xml:space="preserve">Здесь мы воспользуемся тем, что </w:t>
      </w:r>
      <w:r w:rsidRPr="00E452B0">
        <w:rPr>
          <w:b/>
          <w:position w:val="-38"/>
          <w:sz w:val="16"/>
          <w:szCs w:val="16"/>
        </w:rPr>
        <w:object w:dxaOrig="1780" w:dyaOrig="880">
          <v:shape id="_x0000_i1063" type="#_x0000_t75" style="width:101.55pt;height:18.45pt" o:ole="" fillcolor="window">
            <v:imagedata r:id="rId81" o:title=""/>
          </v:shape>
          <o:OLEObject Type="Embed" ProgID="Equation.3" ShapeID="_x0000_i1063" DrawAspect="Content" ObjectID="_1324716437" r:id="rId82"/>
        </w:object>
      </w:r>
      <w:r w:rsidRPr="00E452B0">
        <w:rPr>
          <w:sz w:val="16"/>
          <w:szCs w:val="16"/>
        </w:rPr>
        <w:t xml:space="preserve">. Так как </w:t>
      </w:r>
      <w:r w:rsidRPr="00E452B0">
        <w:rPr>
          <w:position w:val="-24"/>
          <w:sz w:val="16"/>
          <w:szCs w:val="16"/>
        </w:rPr>
        <w:object w:dxaOrig="4180" w:dyaOrig="620">
          <v:shape id="_x0000_i1064" type="#_x0000_t75" style="width:94.3pt;height:17.15pt" o:ole="" fillcolor="window">
            <v:imagedata r:id="rId83" o:title=""/>
          </v:shape>
          <o:OLEObject Type="Embed" ProgID="Equation.3" ShapeID="_x0000_i1064" DrawAspect="Content" ObjectID="_1324716438" r:id="rId84"/>
        </w:object>
      </w:r>
      <w:r w:rsidRPr="00E452B0">
        <w:rPr>
          <w:sz w:val="16"/>
          <w:szCs w:val="16"/>
        </w:rPr>
        <w:t xml:space="preserve">, то, после </w:t>
      </w:r>
      <w:proofErr w:type="spellStart"/>
      <w:r w:rsidRPr="00E452B0">
        <w:rPr>
          <w:sz w:val="16"/>
          <w:szCs w:val="16"/>
        </w:rPr>
        <w:t>почле</w:t>
      </w:r>
      <w:r w:rsidRPr="00E452B0">
        <w:rPr>
          <w:sz w:val="16"/>
          <w:szCs w:val="16"/>
        </w:rPr>
        <w:t>н</w:t>
      </w:r>
      <w:r w:rsidRPr="00E452B0">
        <w:rPr>
          <w:sz w:val="16"/>
          <w:szCs w:val="16"/>
        </w:rPr>
        <w:t>ного</w:t>
      </w:r>
      <w:proofErr w:type="spellEnd"/>
      <w:r w:rsidRPr="00E452B0">
        <w:rPr>
          <w:sz w:val="16"/>
          <w:szCs w:val="16"/>
        </w:rPr>
        <w:t xml:space="preserve"> интегрирования, </w:t>
      </w:r>
      <w:r w:rsidRPr="00E452B0">
        <w:rPr>
          <w:position w:val="-64"/>
          <w:sz w:val="16"/>
          <w:szCs w:val="16"/>
        </w:rPr>
        <w:object w:dxaOrig="5080" w:dyaOrig="1400">
          <v:shape id="_x0000_i1065" type="#_x0000_t75" style="width:91.3pt;height:36pt" o:ole="" fillcolor="window">
            <v:imagedata r:id="rId85" o:title=""/>
          </v:shape>
          <o:OLEObject Type="Embed" ProgID="Equation.3" ShapeID="_x0000_i1065" DrawAspect="Content" ObjectID="_1324716439" r:id="rId86"/>
        </w:object>
      </w:r>
      <w:r>
        <w:rPr>
          <w:sz w:val="16"/>
          <w:szCs w:val="16"/>
        </w:rPr>
        <w:t>.</w:t>
      </w:r>
      <w:r w:rsidRPr="00E452B0">
        <w:rPr>
          <w:sz w:val="16"/>
          <w:szCs w:val="16"/>
        </w:rPr>
        <w:t xml:space="preserve">Область сходимости этого ряда - полуинтервал </w:t>
      </w:r>
      <w:r w:rsidRPr="00E452B0">
        <w:rPr>
          <w:position w:val="-10"/>
          <w:sz w:val="16"/>
          <w:szCs w:val="16"/>
        </w:rPr>
        <w:object w:dxaOrig="1180" w:dyaOrig="320">
          <v:shape id="_x0000_i1066" type="#_x0000_t75" style="width:38.15pt;height:8.55pt" o:ole="" fillcolor="window">
            <v:imagedata r:id="rId87" o:title=""/>
          </v:shape>
          <o:OLEObject Type="Embed" ProgID="Equation.3" ShapeID="_x0000_i1066" DrawAspect="Content" ObjectID="_1324716440" r:id="rId88"/>
        </w:object>
      </w:r>
      <w:r w:rsidRPr="00E452B0">
        <w:rPr>
          <w:sz w:val="16"/>
          <w:szCs w:val="16"/>
        </w:rPr>
        <w:t xml:space="preserve">, сходимость к функции во внутренних точках следует из теоремы о </w:t>
      </w:r>
      <w:proofErr w:type="spellStart"/>
      <w:r w:rsidRPr="00E452B0">
        <w:rPr>
          <w:sz w:val="16"/>
          <w:szCs w:val="16"/>
        </w:rPr>
        <w:t>почленном</w:t>
      </w:r>
      <w:proofErr w:type="spellEnd"/>
      <w:r w:rsidRPr="00E452B0">
        <w:rPr>
          <w:sz w:val="16"/>
          <w:szCs w:val="16"/>
        </w:rPr>
        <w:t xml:space="preserve"> интегр</w:t>
      </w:r>
      <w:r w:rsidRPr="00E452B0">
        <w:rPr>
          <w:sz w:val="16"/>
          <w:szCs w:val="16"/>
        </w:rPr>
        <w:t>и</w:t>
      </w:r>
      <w:r w:rsidRPr="00E452B0">
        <w:rPr>
          <w:sz w:val="16"/>
          <w:szCs w:val="16"/>
        </w:rPr>
        <w:t xml:space="preserve">ровании степенного ряда, в точке </w:t>
      </w:r>
      <w:r w:rsidRPr="00E452B0">
        <w:rPr>
          <w:b/>
          <w:i/>
          <w:sz w:val="16"/>
          <w:szCs w:val="16"/>
        </w:rPr>
        <w:t>х</w:t>
      </w:r>
      <w:r w:rsidRPr="00E452B0">
        <w:rPr>
          <w:sz w:val="16"/>
          <w:szCs w:val="16"/>
        </w:rPr>
        <w:t xml:space="preserve">=1 - из непрерывности и функции, и суммы степенного ряда во всех точках, сколь угодно близких к </w:t>
      </w:r>
      <w:r w:rsidRPr="00E452B0">
        <w:rPr>
          <w:b/>
          <w:i/>
          <w:sz w:val="16"/>
          <w:szCs w:val="16"/>
        </w:rPr>
        <w:t>х</w:t>
      </w:r>
      <w:r w:rsidRPr="00E452B0">
        <w:rPr>
          <w:sz w:val="16"/>
          <w:szCs w:val="16"/>
        </w:rPr>
        <w:t>=1 слева.</w:t>
      </w:r>
      <w:proofErr w:type="gramEnd"/>
      <w:r w:rsidRPr="00E452B0">
        <w:rPr>
          <w:sz w:val="16"/>
          <w:szCs w:val="16"/>
        </w:rPr>
        <w:t xml:space="preserve"> Отм</w:t>
      </w:r>
      <w:r w:rsidRPr="00E452B0">
        <w:rPr>
          <w:sz w:val="16"/>
          <w:szCs w:val="16"/>
        </w:rPr>
        <w:t>е</w:t>
      </w:r>
      <w:r w:rsidRPr="00E452B0">
        <w:rPr>
          <w:sz w:val="16"/>
          <w:szCs w:val="16"/>
        </w:rPr>
        <w:t xml:space="preserve">тим, что взяв </w:t>
      </w:r>
      <w:r w:rsidRPr="00E452B0">
        <w:rPr>
          <w:b/>
          <w:i/>
          <w:sz w:val="16"/>
          <w:szCs w:val="16"/>
        </w:rPr>
        <w:t>х</w:t>
      </w:r>
      <w:r w:rsidRPr="00E452B0">
        <w:rPr>
          <w:sz w:val="16"/>
          <w:szCs w:val="16"/>
        </w:rPr>
        <w:t xml:space="preserve">=1, мы найдём сумму ряда  </w:t>
      </w:r>
      <w:r w:rsidRPr="00E452B0">
        <w:rPr>
          <w:position w:val="-34"/>
          <w:sz w:val="16"/>
          <w:szCs w:val="16"/>
        </w:rPr>
        <w:object w:dxaOrig="5080" w:dyaOrig="800">
          <v:shape id="_x0000_i1067" type="#_x0000_t75" style="width:111.85pt;height:20.55pt" o:ole="" fillcolor="window">
            <v:imagedata r:id="rId89" o:title=""/>
          </v:shape>
          <o:OLEObject Type="Embed" ProgID="Equation.3" ShapeID="_x0000_i1067" DrawAspect="Content" ObjectID="_1324716441" r:id="rId90"/>
        </w:object>
      </w:r>
      <w:r w:rsidRPr="00E452B0">
        <w:rPr>
          <w:b/>
          <w:sz w:val="16"/>
          <w:szCs w:val="16"/>
        </w:rPr>
        <w:t xml:space="preserve">. </w:t>
      </w:r>
      <w:proofErr w:type="spellStart"/>
      <w:r w:rsidRPr="00E452B0">
        <w:rPr>
          <w:sz w:val="16"/>
          <w:szCs w:val="16"/>
        </w:rPr>
        <w:t>Почленно</w:t>
      </w:r>
      <w:proofErr w:type="spellEnd"/>
      <w:r w:rsidRPr="00E452B0">
        <w:rPr>
          <w:sz w:val="16"/>
          <w:szCs w:val="16"/>
        </w:rPr>
        <w:t xml:space="preserve"> интегрируя ряд </w:t>
      </w:r>
      <w:r w:rsidRPr="00E452B0">
        <w:rPr>
          <w:position w:val="-34"/>
          <w:sz w:val="16"/>
          <w:szCs w:val="16"/>
        </w:rPr>
        <w:object w:dxaOrig="5600" w:dyaOrig="800">
          <v:shape id="_x0000_i1068" type="#_x0000_t75" style="width:147.45pt;height:20.55pt" o:ole="" fillcolor="window">
            <v:imagedata r:id="rId91" o:title=""/>
          </v:shape>
          <o:OLEObject Type="Embed" ProgID="Equation.3" ShapeID="_x0000_i1068" DrawAspect="Content" ObjectID="_1324716442" r:id="rId92"/>
        </w:object>
      </w:r>
      <w:r w:rsidRPr="00E452B0">
        <w:rPr>
          <w:sz w:val="16"/>
          <w:szCs w:val="16"/>
        </w:rPr>
        <w:t xml:space="preserve">, получим разложение для функции </w:t>
      </w:r>
      <w:r w:rsidRPr="00E452B0">
        <w:rPr>
          <w:position w:val="-10"/>
          <w:sz w:val="16"/>
          <w:szCs w:val="16"/>
        </w:rPr>
        <w:object w:dxaOrig="1140" w:dyaOrig="300">
          <v:shape id="_x0000_i1069" type="#_x0000_t75" style="width:57pt;height:9pt" o:ole="" fillcolor="window">
            <v:imagedata r:id="rId93" o:title=""/>
          </v:shape>
          <o:OLEObject Type="Embed" ProgID="Equation.3" ShapeID="_x0000_i1069" DrawAspect="Content" ObjectID="_1324716443" r:id="rId94"/>
        </w:object>
      </w:r>
      <w:r w:rsidRPr="00E452B0">
        <w:rPr>
          <w:sz w:val="16"/>
          <w:szCs w:val="16"/>
        </w:rPr>
        <w:t xml:space="preserve">. </w:t>
      </w:r>
    </w:p>
    <w:p w:rsidR="00E452B0" w:rsidRPr="00D135B3" w:rsidRDefault="00E452B0" w:rsidP="00E452B0">
      <w:pPr>
        <w:rPr>
          <w:sz w:val="12"/>
          <w:szCs w:val="12"/>
        </w:rPr>
      </w:pPr>
    </w:p>
    <w:p w:rsidR="00E452B0" w:rsidRDefault="00E452B0" w:rsidP="00E452B0"/>
    <w:sectPr w:rsidR="00E452B0" w:rsidSect="00947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E452B0"/>
    <w:rsid w:val="00947C76"/>
    <w:rsid w:val="00E45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image" Target="media/image22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3.bin"/><Relationship Id="rId76" Type="http://schemas.openxmlformats.org/officeDocument/2006/relationships/oleObject" Target="embeddings/oleObject37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3.wmf"/><Relationship Id="rId7" Type="http://schemas.openxmlformats.org/officeDocument/2006/relationships/oleObject" Target="embeddings/oleObject2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5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5" Type="http://schemas.openxmlformats.org/officeDocument/2006/relationships/oleObject" Target="embeddings/oleObject1.bin"/><Relationship Id="rId61" Type="http://schemas.openxmlformats.org/officeDocument/2006/relationships/image" Target="media/image29.wmf"/><Relationship Id="rId82" Type="http://schemas.openxmlformats.org/officeDocument/2006/relationships/oleObject" Target="embeddings/oleObject40.bin"/><Relationship Id="rId90" Type="http://schemas.openxmlformats.org/officeDocument/2006/relationships/oleObject" Target="embeddings/oleObject44.bin"/><Relationship Id="rId95" Type="http://schemas.openxmlformats.org/officeDocument/2006/relationships/fontTable" Target="fontTable.xml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39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oleObject" Target="embeddings/oleObject22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3.bin"/><Relationship Id="rId91" Type="http://schemas.openxmlformats.org/officeDocument/2006/relationships/image" Target="media/image44.wmf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502</Words>
  <Characters>2867</Characters>
  <Application>Microsoft Office Word</Application>
  <DocSecurity>0</DocSecurity>
  <Lines>23</Lines>
  <Paragraphs>6</Paragraphs>
  <ScaleCrop>false</ScaleCrop>
  <Company>USN Team</Company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2</cp:revision>
  <dcterms:created xsi:type="dcterms:W3CDTF">2010-01-11T08:37:00Z</dcterms:created>
  <dcterms:modified xsi:type="dcterms:W3CDTF">2010-01-11T08:47:00Z</dcterms:modified>
</cp:coreProperties>
</file>