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3E" w:rsidRPr="00B4393E" w:rsidRDefault="00B4393E" w:rsidP="00B4393E">
      <w:pPr>
        <w:rPr>
          <w:b/>
          <w:sz w:val="16"/>
          <w:szCs w:val="16"/>
          <w:u w:val="single"/>
        </w:rPr>
      </w:pPr>
      <w:r w:rsidRPr="00B4393E">
        <w:rPr>
          <w:b/>
          <w:sz w:val="16"/>
          <w:szCs w:val="16"/>
          <w:u w:val="single"/>
        </w:rPr>
        <w:t>Билет №3</w:t>
      </w:r>
    </w:p>
    <w:p w:rsidR="00B4393E" w:rsidRPr="00B4393E" w:rsidRDefault="00B4393E" w:rsidP="00B4393E">
      <w:pPr>
        <w:jc w:val="both"/>
        <w:rPr>
          <w:sz w:val="16"/>
          <w:szCs w:val="16"/>
          <w:u w:val="single"/>
        </w:rPr>
      </w:pPr>
      <w:r w:rsidRPr="00B4393E">
        <w:rPr>
          <w:sz w:val="16"/>
          <w:szCs w:val="16"/>
          <w:u w:val="single"/>
        </w:rPr>
        <w:t xml:space="preserve">1. Сведение двойного интеграла к </w:t>
      </w:r>
      <w:proofErr w:type="gramStart"/>
      <w:r w:rsidRPr="00B4393E">
        <w:rPr>
          <w:sz w:val="16"/>
          <w:szCs w:val="16"/>
          <w:u w:val="single"/>
        </w:rPr>
        <w:t>повторному</w:t>
      </w:r>
      <w:proofErr w:type="gramEnd"/>
      <w:r w:rsidRPr="00B4393E">
        <w:rPr>
          <w:sz w:val="16"/>
          <w:szCs w:val="16"/>
          <w:u w:val="single"/>
        </w:rPr>
        <w:t>. Сформ</w:t>
      </w:r>
      <w:r w:rsidRPr="00B4393E">
        <w:rPr>
          <w:sz w:val="16"/>
          <w:szCs w:val="16"/>
          <w:u w:val="single"/>
        </w:rPr>
        <w:t>у</w:t>
      </w:r>
      <w:r w:rsidRPr="00B4393E">
        <w:rPr>
          <w:sz w:val="16"/>
          <w:szCs w:val="16"/>
          <w:u w:val="single"/>
        </w:rPr>
        <w:t>лировать теорему и привести пример.</w:t>
      </w:r>
    </w:p>
    <w:p w:rsidR="00B4393E" w:rsidRPr="00B4393E" w:rsidRDefault="00B4393E" w:rsidP="00B4393E">
      <w:pPr>
        <w:jc w:val="both"/>
        <w:rPr>
          <w:sz w:val="16"/>
          <w:szCs w:val="16"/>
        </w:rPr>
      </w:pPr>
      <w:r w:rsidRPr="00B4393E">
        <w:rPr>
          <w:sz w:val="16"/>
          <w:szCs w:val="16"/>
        </w:rPr>
        <w:t>Область</w:t>
      </w:r>
      <w:r w:rsidRPr="00B4393E">
        <w:rPr>
          <w:b/>
          <w:sz w:val="16"/>
          <w:szCs w:val="16"/>
        </w:rPr>
        <w:t xml:space="preserve"> </w:t>
      </w:r>
      <w:r w:rsidRPr="00B4393E">
        <w:rPr>
          <w:position w:val="-4"/>
          <w:sz w:val="16"/>
          <w:szCs w:val="1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45pt;height:6.45pt" o:ole="" fillcolor="window">
            <v:imagedata r:id="rId4" o:title=""/>
          </v:shape>
          <o:OLEObject Type="Embed" ProgID="Equation.3" ShapeID="_x0000_i1025" DrawAspect="Content" ObjectID="_1324669506" r:id="rId5"/>
        </w:object>
      </w:r>
      <w:r w:rsidRPr="00B4393E">
        <w:rPr>
          <w:sz w:val="16"/>
          <w:szCs w:val="16"/>
        </w:rPr>
        <w:t xml:space="preserve"> на плоскости </w:t>
      </w:r>
      <w:r w:rsidRPr="00B4393E">
        <w:rPr>
          <w:b/>
          <w:i/>
          <w:sz w:val="16"/>
          <w:szCs w:val="16"/>
          <w:lang w:val="en-US"/>
        </w:rPr>
        <w:t>Oxy</w:t>
      </w:r>
      <w:r w:rsidRPr="00B4393E">
        <w:rPr>
          <w:b/>
          <w:i/>
          <w:sz w:val="16"/>
          <w:szCs w:val="16"/>
        </w:rPr>
        <w:t xml:space="preserve"> </w:t>
      </w:r>
      <w:r w:rsidRPr="00B4393E">
        <w:rPr>
          <w:sz w:val="16"/>
          <w:szCs w:val="16"/>
        </w:rPr>
        <w:t xml:space="preserve">будем называть </w:t>
      </w:r>
      <w:r w:rsidRPr="00B4393E">
        <w:rPr>
          <w:b/>
          <w:sz w:val="16"/>
          <w:szCs w:val="16"/>
        </w:rPr>
        <w:t>пр</w:t>
      </w:r>
      <w:r w:rsidRPr="00B4393E">
        <w:rPr>
          <w:b/>
          <w:sz w:val="16"/>
          <w:szCs w:val="16"/>
        </w:rPr>
        <w:t>о</w:t>
      </w:r>
      <w:r w:rsidRPr="00B4393E">
        <w:rPr>
          <w:b/>
          <w:sz w:val="16"/>
          <w:szCs w:val="16"/>
        </w:rPr>
        <w:t>стой (правильной) в направлении оси</w:t>
      </w:r>
      <w:r w:rsidRPr="00B4393E">
        <w:rPr>
          <w:sz w:val="16"/>
          <w:szCs w:val="16"/>
        </w:rPr>
        <w:t xml:space="preserve"> </w:t>
      </w:r>
      <w:proofErr w:type="spellStart"/>
      <w:r w:rsidRPr="00B4393E">
        <w:rPr>
          <w:b/>
          <w:i/>
          <w:sz w:val="16"/>
          <w:szCs w:val="16"/>
          <w:lang w:val="en-US"/>
        </w:rPr>
        <w:t>Oy</w:t>
      </w:r>
      <w:proofErr w:type="spellEnd"/>
      <w:r w:rsidRPr="00B4393E">
        <w:rPr>
          <w:sz w:val="16"/>
          <w:szCs w:val="16"/>
        </w:rPr>
        <w:t xml:space="preserve">, если любая прямая, проходящая через внутреннюю точку области </w:t>
      </w:r>
      <w:r w:rsidRPr="00B4393E">
        <w:rPr>
          <w:position w:val="-4"/>
          <w:sz w:val="16"/>
          <w:szCs w:val="16"/>
        </w:rPr>
        <w:object w:dxaOrig="260" w:dyaOrig="260">
          <v:shape id="_x0000_i1026" type="#_x0000_t75" style="width:6.45pt;height:6.45pt" o:ole="" fillcolor="window">
            <v:imagedata r:id="rId4" o:title=""/>
          </v:shape>
          <o:OLEObject Type="Embed" ProgID="Equation.3" ShapeID="_x0000_i1026" DrawAspect="Content" ObjectID="_1324669507" r:id="rId6"/>
        </w:object>
      </w:r>
      <w:r w:rsidRPr="00B4393E">
        <w:rPr>
          <w:sz w:val="16"/>
          <w:szCs w:val="16"/>
        </w:rPr>
        <w:t xml:space="preserve"> и параллельная оси </w:t>
      </w:r>
      <w:proofErr w:type="spellStart"/>
      <w:r w:rsidRPr="00B4393E">
        <w:rPr>
          <w:b/>
          <w:i/>
          <w:sz w:val="16"/>
          <w:szCs w:val="16"/>
          <w:lang w:val="en-US"/>
        </w:rPr>
        <w:t>Oy</w:t>
      </w:r>
      <w:proofErr w:type="spellEnd"/>
      <w:r w:rsidRPr="00B4393E">
        <w:rPr>
          <w:sz w:val="16"/>
          <w:szCs w:val="16"/>
        </w:rPr>
        <w:t xml:space="preserve">, пересекает границу </w:t>
      </w:r>
      <w:r w:rsidRPr="00B4393E">
        <w:rPr>
          <w:position w:val="-4"/>
          <w:sz w:val="16"/>
          <w:szCs w:val="16"/>
        </w:rPr>
        <w:object w:dxaOrig="260" w:dyaOrig="260">
          <v:shape id="_x0000_i1027" type="#_x0000_t75" style="width:6.45pt;height:6.45pt" o:ole="" fillcolor="window">
            <v:imagedata r:id="rId4" o:title=""/>
          </v:shape>
          <o:OLEObject Type="Embed" ProgID="Equation.3" ShapeID="_x0000_i1027" DrawAspect="Content" ObjectID="_1324669508" r:id="rId7"/>
        </w:object>
      </w:r>
      <w:r w:rsidRPr="00B4393E">
        <w:rPr>
          <w:sz w:val="16"/>
          <w:szCs w:val="16"/>
        </w:rPr>
        <w:t xml:space="preserve"> в двух точках.</w:t>
      </w:r>
    </w:p>
    <w:p w:rsidR="00B4393E" w:rsidRPr="00B4393E" w:rsidRDefault="00B4393E" w:rsidP="00B4393E">
      <w:pPr>
        <w:jc w:val="both"/>
        <w:rPr>
          <w:sz w:val="16"/>
          <w:szCs w:val="16"/>
        </w:rPr>
      </w:pPr>
      <w:r w:rsidRPr="00B4393E">
        <w:rPr>
          <w:sz w:val="16"/>
          <w:szCs w:val="16"/>
        </w:rPr>
        <w:t xml:space="preserve">Пусть </w:t>
      </w:r>
      <w:r w:rsidRPr="00B4393E">
        <w:rPr>
          <w:position w:val="-4"/>
          <w:sz w:val="16"/>
          <w:szCs w:val="16"/>
        </w:rPr>
        <w:object w:dxaOrig="260" w:dyaOrig="260">
          <v:shape id="_x0000_i1028" type="#_x0000_t75" style="width:6.45pt;height:6.45pt" o:ole="" fillcolor="window">
            <v:imagedata r:id="rId4" o:title=""/>
          </v:shape>
          <o:OLEObject Type="Embed" ProgID="Equation.3" ShapeID="_x0000_i1028" DrawAspect="Content" ObjectID="_1324669509" r:id="rId8"/>
        </w:object>
      </w:r>
      <w:r w:rsidRPr="00B4393E">
        <w:rPr>
          <w:sz w:val="16"/>
          <w:szCs w:val="16"/>
        </w:rPr>
        <w:t xml:space="preserve"> - область, простая в направлении оси </w:t>
      </w:r>
      <w:proofErr w:type="spellStart"/>
      <w:r w:rsidRPr="00B4393E">
        <w:rPr>
          <w:b/>
          <w:i/>
          <w:sz w:val="16"/>
          <w:szCs w:val="16"/>
          <w:lang w:val="en-US"/>
        </w:rPr>
        <w:t>Oy</w:t>
      </w:r>
      <w:proofErr w:type="spellEnd"/>
      <w:r w:rsidRPr="00B4393E">
        <w:rPr>
          <w:sz w:val="16"/>
          <w:szCs w:val="16"/>
        </w:rPr>
        <w:t xml:space="preserve">. Рассмотрим выражение </w:t>
      </w:r>
      <w:r w:rsidRPr="00B4393E">
        <w:rPr>
          <w:position w:val="-42"/>
          <w:sz w:val="16"/>
          <w:szCs w:val="16"/>
        </w:rPr>
        <w:object w:dxaOrig="2740" w:dyaOrig="960">
          <v:shape id="_x0000_i1029" type="#_x0000_t75" style="width:65.55pt;height:23.15pt" o:ole="" fillcolor="window">
            <v:imagedata r:id="rId9" o:title=""/>
          </v:shape>
          <o:OLEObject Type="Embed" ProgID="Equation.3" ShapeID="_x0000_i1029" DrawAspect="Content" ObjectID="_1324669510" r:id="rId10"/>
        </w:object>
      </w:r>
      <w:r w:rsidRPr="00B4393E">
        <w:rPr>
          <w:sz w:val="16"/>
          <w:szCs w:val="16"/>
        </w:rPr>
        <w:t xml:space="preserve">. Эта конструкция определяется через два обычных определённых интеграла. После интегрирования по </w:t>
      </w:r>
      <w:r w:rsidRPr="00B4393E">
        <w:rPr>
          <w:b/>
          <w:i/>
          <w:sz w:val="16"/>
          <w:szCs w:val="16"/>
        </w:rPr>
        <w:t>у</w:t>
      </w:r>
      <w:r w:rsidRPr="00B4393E">
        <w:rPr>
          <w:sz w:val="16"/>
          <w:szCs w:val="16"/>
        </w:rPr>
        <w:t xml:space="preserve"> во внутреннем интеграле (переменная </w:t>
      </w:r>
      <w:proofErr w:type="spellStart"/>
      <w:proofErr w:type="gramStart"/>
      <w:r w:rsidRPr="00B4393E">
        <w:rPr>
          <w:b/>
          <w:i/>
          <w:sz w:val="16"/>
          <w:szCs w:val="16"/>
        </w:rPr>
        <w:t>х</w:t>
      </w:r>
      <w:proofErr w:type="spellEnd"/>
      <w:proofErr w:type="gramEnd"/>
      <w:r w:rsidRPr="00B4393E">
        <w:rPr>
          <w:sz w:val="16"/>
          <w:szCs w:val="16"/>
        </w:rPr>
        <w:t xml:space="preserve"> при этом рассматрив</w:t>
      </w:r>
      <w:r w:rsidRPr="00B4393E">
        <w:rPr>
          <w:sz w:val="16"/>
          <w:szCs w:val="16"/>
        </w:rPr>
        <w:t>а</w:t>
      </w:r>
      <w:r w:rsidRPr="00B4393E">
        <w:rPr>
          <w:sz w:val="16"/>
          <w:szCs w:val="16"/>
        </w:rPr>
        <w:t xml:space="preserve">ется как постоянная) и подстановки по </w:t>
      </w:r>
      <w:r w:rsidRPr="00B4393E">
        <w:rPr>
          <w:b/>
          <w:i/>
          <w:sz w:val="16"/>
          <w:szCs w:val="16"/>
        </w:rPr>
        <w:t>у</w:t>
      </w:r>
      <w:r w:rsidRPr="00B4393E">
        <w:rPr>
          <w:sz w:val="16"/>
          <w:szCs w:val="16"/>
        </w:rPr>
        <w:t xml:space="preserve"> в пределах от </w:t>
      </w:r>
      <w:r w:rsidRPr="00B4393E">
        <w:rPr>
          <w:position w:val="-10"/>
          <w:sz w:val="16"/>
          <w:szCs w:val="16"/>
        </w:rPr>
        <w:object w:dxaOrig="639" w:dyaOrig="340">
          <v:shape id="_x0000_i1030" type="#_x0000_t75" style="width:18.25pt;height:9.75pt" o:ole="" fillcolor="window">
            <v:imagedata r:id="rId11" o:title=""/>
          </v:shape>
          <o:OLEObject Type="Embed" ProgID="Equation.3" ShapeID="_x0000_i1030" DrawAspect="Content" ObjectID="_1324669511" r:id="rId12"/>
        </w:object>
      </w:r>
      <w:r w:rsidRPr="00B4393E">
        <w:rPr>
          <w:sz w:val="16"/>
          <w:szCs w:val="16"/>
        </w:rPr>
        <w:t xml:space="preserve"> до </w:t>
      </w:r>
      <w:r w:rsidRPr="00B4393E">
        <w:rPr>
          <w:position w:val="-10"/>
          <w:sz w:val="16"/>
          <w:szCs w:val="16"/>
        </w:rPr>
        <w:object w:dxaOrig="680" w:dyaOrig="340">
          <v:shape id="_x0000_i1031" type="#_x0000_t75" style="width:19.3pt;height:9.75pt" o:ole="" fillcolor="window">
            <v:imagedata r:id="rId13" o:title=""/>
          </v:shape>
          <o:OLEObject Type="Embed" ProgID="Equation.3" ShapeID="_x0000_i1031" DrawAspect="Content" ObjectID="_1324669512" r:id="rId14"/>
        </w:object>
      </w:r>
      <w:r w:rsidRPr="00B4393E">
        <w:rPr>
          <w:sz w:val="16"/>
          <w:szCs w:val="16"/>
        </w:rPr>
        <w:t xml:space="preserve"> получается функция, зависящая только от </w:t>
      </w:r>
      <w:proofErr w:type="spellStart"/>
      <w:r w:rsidRPr="00B4393E">
        <w:rPr>
          <w:b/>
          <w:i/>
          <w:sz w:val="16"/>
          <w:szCs w:val="16"/>
        </w:rPr>
        <w:t>х</w:t>
      </w:r>
      <w:proofErr w:type="spellEnd"/>
      <w:r w:rsidRPr="00B4393E">
        <w:rPr>
          <w:sz w:val="16"/>
          <w:szCs w:val="16"/>
        </w:rPr>
        <w:t xml:space="preserve">, которая интегрируется в пределах от </w:t>
      </w:r>
      <w:r w:rsidRPr="00B4393E">
        <w:rPr>
          <w:b/>
          <w:i/>
          <w:sz w:val="16"/>
          <w:szCs w:val="16"/>
          <w:lang w:val="en-US"/>
        </w:rPr>
        <w:t>a</w:t>
      </w:r>
      <w:r w:rsidRPr="00B4393E">
        <w:rPr>
          <w:sz w:val="16"/>
          <w:szCs w:val="16"/>
        </w:rPr>
        <w:t xml:space="preserve"> до </w:t>
      </w:r>
      <w:r w:rsidRPr="00B4393E">
        <w:rPr>
          <w:b/>
          <w:i/>
          <w:sz w:val="16"/>
          <w:szCs w:val="16"/>
          <w:lang w:val="en-US"/>
        </w:rPr>
        <w:t>b</w:t>
      </w:r>
      <w:r w:rsidRPr="00B4393E">
        <w:rPr>
          <w:sz w:val="16"/>
          <w:szCs w:val="16"/>
        </w:rPr>
        <w:t xml:space="preserve">. В дальнейшем мы будем обычно записывать этот объект без внутренних скобок: </w:t>
      </w:r>
    </w:p>
    <w:p w:rsidR="00B4393E" w:rsidRPr="00B4393E" w:rsidRDefault="00B4393E" w:rsidP="00B4393E">
      <w:pPr>
        <w:ind w:left="720"/>
        <w:rPr>
          <w:sz w:val="16"/>
          <w:szCs w:val="16"/>
        </w:rPr>
      </w:pPr>
      <w:r w:rsidRPr="00B4393E">
        <w:rPr>
          <w:position w:val="-40"/>
          <w:sz w:val="16"/>
          <w:szCs w:val="16"/>
        </w:rPr>
        <w:object w:dxaOrig="2520" w:dyaOrig="880">
          <v:shape id="_x0000_i1032" type="#_x0000_t75" style="width:47.55pt;height:16.7pt" o:ole="" fillcolor="window">
            <v:imagedata r:id="rId15" o:title=""/>
          </v:shape>
          <o:OLEObject Type="Embed" ProgID="Equation.3" ShapeID="_x0000_i1032" DrawAspect="Content" ObjectID="_1324669513" r:id="rId16"/>
        </w:object>
      </w:r>
      <w:r w:rsidRPr="00B4393E">
        <w:rPr>
          <w:sz w:val="16"/>
          <w:szCs w:val="16"/>
        </w:rPr>
        <w:t xml:space="preserve">. </w:t>
      </w:r>
    </w:p>
    <w:p w:rsidR="00B4393E" w:rsidRPr="00B4393E" w:rsidRDefault="00B4393E" w:rsidP="00B4393E">
      <w:pPr>
        <w:rPr>
          <w:sz w:val="16"/>
          <w:szCs w:val="16"/>
        </w:rPr>
      </w:pPr>
      <w:r w:rsidRPr="00B4393E">
        <w:rPr>
          <w:sz w:val="16"/>
          <w:szCs w:val="16"/>
        </w:rPr>
        <w:t>Можно показать, что двукратный интеграл обладает всеми свойствами двойного интеграла:</w:t>
      </w:r>
    </w:p>
    <w:p w:rsidR="00B4393E" w:rsidRPr="00B4393E" w:rsidRDefault="00B4393E" w:rsidP="00B4393E">
      <w:pPr>
        <w:rPr>
          <w:sz w:val="16"/>
          <w:szCs w:val="16"/>
        </w:rPr>
      </w:pPr>
      <w:r w:rsidRPr="00B4393E">
        <w:rPr>
          <w:sz w:val="16"/>
          <w:szCs w:val="16"/>
        </w:rPr>
        <w:t>Свойства линейности и интегрирования неравенств следуют из этих свойств определённого интеграла; интеграл от единичной функции даёт площадь обла</w:t>
      </w:r>
      <w:r w:rsidRPr="00B4393E">
        <w:rPr>
          <w:sz w:val="16"/>
          <w:szCs w:val="16"/>
        </w:rPr>
        <w:t>с</w:t>
      </w:r>
      <w:r w:rsidRPr="00B4393E">
        <w:rPr>
          <w:sz w:val="16"/>
          <w:szCs w:val="16"/>
        </w:rPr>
        <w:t>ти</w:t>
      </w:r>
      <w:proofErr w:type="gramStart"/>
      <w:r w:rsidRPr="00B4393E">
        <w:rPr>
          <w:position w:val="-4"/>
          <w:sz w:val="16"/>
          <w:szCs w:val="16"/>
        </w:rPr>
        <w:object w:dxaOrig="260" w:dyaOrig="260">
          <v:shape id="_x0000_i1033" type="#_x0000_t75" style="width:6.45pt;height:6.45pt" o:ole="" fillcolor="window">
            <v:imagedata r:id="rId4" o:title=""/>
          </v:shape>
          <o:OLEObject Type="Embed" ProgID="Equation.3" ShapeID="_x0000_i1033" DrawAspect="Content" ObjectID="_1324669514" r:id="rId17"/>
        </w:object>
      </w:r>
      <w:r w:rsidRPr="00B4393E">
        <w:rPr>
          <w:sz w:val="16"/>
          <w:szCs w:val="16"/>
        </w:rPr>
        <w:t xml:space="preserve">: </w:t>
      </w:r>
      <w:r w:rsidRPr="00B4393E">
        <w:rPr>
          <w:position w:val="-40"/>
          <w:sz w:val="16"/>
          <w:szCs w:val="16"/>
        </w:rPr>
        <w:object w:dxaOrig="5340" w:dyaOrig="880">
          <v:shape id="_x0000_i1034" type="#_x0000_t75" style="width:137.55pt;height:22.35pt" o:ole="" fillcolor="window">
            <v:imagedata r:id="rId18" o:title=""/>
          </v:shape>
          <o:OLEObject Type="Embed" ProgID="Equation.3" ShapeID="_x0000_i1034" DrawAspect="Content" ObjectID="_1324669515" r:id="rId19"/>
        </w:object>
      </w:r>
      <w:r w:rsidRPr="00B4393E">
        <w:rPr>
          <w:sz w:val="16"/>
          <w:szCs w:val="16"/>
        </w:rPr>
        <w:t xml:space="preserve">; </w:t>
      </w:r>
      <w:proofErr w:type="gramEnd"/>
    </w:p>
    <w:p w:rsidR="00B4393E" w:rsidRPr="00B4393E" w:rsidRDefault="00B4393E" w:rsidP="00B4393E">
      <w:pPr>
        <w:tabs>
          <w:tab w:val="num" w:pos="2633"/>
        </w:tabs>
        <w:rPr>
          <w:b/>
          <w:sz w:val="16"/>
          <w:szCs w:val="16"/>
        </w:rPr>
      </w:pPr>
      <w:r w:rsidRPr="00B4393E">
        <w:rPr>
          <w:b/>
          <w:sz w:val="16"/>
          <w:szCs w:val="16"/>
        </w:rPr>
        <w:t xml:space="preserve">Теорема о переходе от двойного интеграла к </w:t>
      </w:r>
      <w:proofErr w:type="gramStart"/>
      <w:r w:rsidRPr="00B4393E">
        <w:rPr>
          <w:b/>
          <w:sz w:val="16"/>
          <w:szCs w:val="16"/>
        </w:rPr>
        <w:t>повторному</w:t>
      </w:r>
      <w:proofErr w:type="gramEnd"/>
      <w:r w:rsidRPr="00B4393E">
        <w:rPr>
          <w:b/>
          <w:sz w:val="16"/>
          <w:szCs w:val="16"/>
        </w:rPr>
        <w:t xml:space="preserve">. </w:t>
      </w:r>
    </w:p>
    <w:p w:rsidR="00B4393E" w:rsidRPr="00B4393E" w:rsidRDefault="00B4393E" w:rsidP="00B4393E">
      <w:pPr>
        <w:tabs>
          <w:tab w:val="num" w:pos="2633"/>
        </w:tabs>
        <w:rPr>
          <w:sz w:val="16"/>
          <w:szCs w:val="16"/>
        </w:rPr>
      </w:pPr>
      <w:r w:rsidRPr="00B4393E">
        <w:rPr>
          <w:sz w:val="16"/>
          <w:szCs w:val="16"/>
        </w:rPr>
        <w:t xml:space="preserve">Пусть </w:t>
      </w:r>
      <w:r w:rsidRPr="00B4393E">
        <w:rPr>
          <w:position w:val="-4"/>
          <w:sz w:val="16"/>
          <w:szCs w:val="16"/>
        </w:rPr>
        <w:object w:dxaOrig="260" w:dyaOrig="260">
          <v:shape id="_x0000_i1035" type="#_x0000_t75" style="width:6.45pt;height:6.45pt" o:ole="" fillcolor="window">
            <v:imagedata r:id="rId4" o:title=""/>
          </v:shape>
          <o:OLEObject Type="Embed" ProgID="Equation.3" ShapeID="_x0000_i1035" DrawAspect="Content" ObjectID="_1324669516" r:id="rId20"/>
        </w:object>
      </w:r>
      <w:r w:rsidRPr="00B4393E">
        <w:rPr>
          <w:sz w:val="16"/>
          <w:szCs w:val="16"/>
        </w:rPr>
        <w:t xml:space="preserve"> - простая в направлении оси </w:t>
      </w:r>
      <w:proofErr w:type="spellStart"/>
      <w:r w:rsidRPr="00B4393E">
        <w:rPr>
          <w:b/>
          <w:i/>
          <w:sz w:val="16"/>
          <w:szCs w:val="16"/>
          <w:lang w:val="en-US"/>
        </w:rPr>
        <w:t>Oy</w:t>
      </w:r>
      <w:proofErr w:type="spellEnd"/>
      <w:r w:rsidRPr="00B4393E">
        <w:rPr>
          <w:sz w:val="16"/>
          <w:szCs w:val="16"/>
        </w:rPr>
        <w:t xml:space="preserve"> о</w:t>
      </w:r>
      <w:r w:rsidRPr="00B4393E">
        <w:rPr>
          <w:sz w:val="16"/>
          <w:szCs w:val="16"/>
        </w:rPr>
        <w:t>б</w:t>
      </w:r>
      <w:r w:rsidRPr="00B4393E">
        <w:rPr>
          <w:sz w:val="16"/>
          <w:szCs w:val="16"/>
        </w:rPr>
        <w:t xml:space="preserve">ласть. Тогда двойной интеграл от непрерывной функции по области </w:t>
      </w:r>
      <w:r w:rsidRPr="00B4393E">
        <w:rPr>
          <w:position w:val="-4"/>
          <w:sz w:val="16"/>
          <w:szCs w:val="16"/>
        </w:rPr>
        <w:object w:dxaOrig="260" w:dyaOrig="260">
          <v:shape id="_x0000_i1036" type="#_x0000_t75" style="width:6.45pt;height:6.45pt" o:ole="" fillcolor="window">
            <v:imagedata r:id="rId4" o:title=""/>
          </v:shape>
          <o:OLEObject Type="Embed" ProgID="Equation.3" ShapeID="_x0000_i1036" DrawAspect="Content" ObjectID="_1324669517" r:id="rId21"/>
        </w:object>
      </w:r>
      <w:r w:rsidRPr="00B4393E">
        <w:rPr>
          <w:sz w:val="16"/>
          <w:szCs w:val="16"/>
        </w:rPr>
        <w:t xml:space="preserve"> </w:t>
      </w:r>
      <w:proofErr w:type="gramStart"/>
      <w:r w:rsidRPr="00B4393E">
        <w:rPr>
          <w:sz w:val="16"/>
          <w:szCs w:val="16"/>
        </w:rPr>
        <w:t>равна</w:t>
      </w:r>
      <w:proofErr w:type="gramEnd"/>
      <w:r w:rsidRPr="00B4393E">
        <w:rPr>
          <w:sz w:val="16"/>
          <w:szCs w:val="16"/>
        </w:rPr>
        <w:t xml:space="preserve"> повторному интегралу от той же функции по области </w:t>
      </w:r>
      <w:r w:rsidRPr="00B4393E">
        <w:rPr>
          <w:position w:val="-4"/>
          <w:sz w:val="16"/>
          <w:szCs w:val="16"/>
        </w:rPr>
        <w:object w:dxaOrig="260" w:dyaOrig="260">
          <v:shape id="_x0000_i1037" type="#_x0000_t75" style="width:6.45pt;height:6.45pt" o:ole="" fillcolor="window">
            <v:imagedata r:id="rId4" o:title=""/>
          </v:shape>
          <o:OLEObject Type="Embed" ProgID="Equation.3" ShapeID="_x0000_i1037" DrawAspect="Content" ObjectID="_1324669518" r:id="rId22"/>
        </w:object>
      </w:r>
      <w:r w:rsidRPr="00B4393E">
        <w:rPr>
          <w:sz w:val="16"/>
          <w:szCs w:val="16"/>
        </w:rPr>
        <w:t xml:space="preserve">: </w:t>
      </w:r>
      <w:r w:rsidRPr="00B4393E">
        <w:rPr>
          <w:position w:val="-40"/>
          <w:sz w:val="16"/>
          <w:szCs w:val="16"/>
          <w:lang w:val="en-US"/>
        </w:rPr>
        <w:object w:dxaOrig="3460" w:dyaOrig="880">
          <v:shape id="_x0000_i1038" type="#_x0000_t75" style="width:101.55pt;height:25.95pt" o:ole="" fillcolor="window">
            <v:imagedata r:id="rId23" o:title=""/>
          </v:shape>
          <o:OLEObject Type="Embed" ProgID="Equation.3" ShapeID="_x0000_i1038" DrawAspect="Content" ObjectID="_1324669519" r:id="rId24"/>
        </w:object>
      </w:r>
      <w:r w:rsidRPr="00B4393E">
        <w:rPr>
          <w:sz w:val="16"/>
          <w:szCs w:val="16"/>
        </w:rPr>
        <w:t>.</w:t>
      </w:r>
    </w:p>
    <w:p w:rsidR="00B4393E" w:rsidRPr="00B4393E" w:rsidRDefault="00B4393E" w:rsidP="00B4393E">
      <w:pPr>
        <w:jc w:val="both"/>
        <w:rPr>
          <w:sz w:val="16"/>
          <w:szCs w:val="16"/>
          <w:u w:val="single"/>
        </w:rPr>
      </w:pPr>
      <w:r w:rsidRPr="00B4393E">
        <w:rPr>
          <w:sz w:val="16"/>
          <w:szCs w:val="16"/>
          <w:u w:val="single"/>
        </w:rPr>
        <w:t xml:space="preserve">2. </w:t>
      </w:r>
      <w:proofErr w:type="spellStart"/>
      <w:r w:rsidRPr="00B4393E">
        <w:rPr>
          <w:sz w:val="16"/>
          <w:szCs w:val="16"/>
          <w:u w:val="single"/>
        </w:rPr>
        <w:t>Знакоположительные</w:t>
      </w:r>
      <w:proofErr w:type="spellEnd"/>
      <w:r w:rsidRPr="00B4393E">
        <w:rPr>
          <w:sz w:val="16"/>
          <w:szCs w:val="16"/>
          <w:u w:val="single"/>
        </w:rPr>
        <w:t xml:space="preserve"> ряды. Сформулировать и доказать признак сравнения. Привести примеры.</w:t>
      </w:r>
    </w:p>
    <w:p w:rsidR="00B4393E" w:rsidRPr="00B4393E" w:rsidRDefault="00B4393E" w:rsidP="00B4393E">
      <w:pPr>
        <w:widowControl w:val="0"/>
        <w:rPr>
          <w:b/>
          <w:sz w:val="16"/>
          <w:szCs w:val="16"/>
        </w:rPr>
      </w:pPr>
      <w:r w:rsidRPr="00B4393E">
        <w:rPr>
          <w:sz w:val="16"/>
          <w:szCs w:val="16"/>
        </w:rPr>
        <w:t xml:space="preserve">Термином "положительный ряд" мы будем называть числовой ряд с неотрицательными членами: </w:t>
      </w:r>
      <w:r w:rsidRPr="00B4393E">
        <w:rPr>
          <w:position w:val="-12"/>
          <w:sz w:val="16"/>
          <w:szCs w:val="16"/>
        </w:rPr>
        <w:object w:dxaOrig="720" w:dyaOrig="360">
          <v:shape id="_x0000_i1039" type="#_x0000_t75" style="width:18.25pt;height:9pt" o:ole="" fillcolor="window">
            <v:imagedata r:id="rId25" o:title=""/>
          </v:shape>
          <o:OLEObject Type="Embed" ProgID="Equation.3" ShapeID="_x0000_i1039" DrawAspect="Content" ObjectID="_1324669520" r:id="rId26"/>
        </w:object>
      </w:r>
      <w:r w:rsidRPr="00B4393E">
        <w:rPr>
          <w:sz w:val="16"/>
          <w:szCs w:val="16"/>
        </w:rPr>
        <w:t xml:space="preserve"> </w:t>
      </w:r>
      <w:proofErr w:type="gramStart"/>
      <w:r w:rsidRPr="00B4393E">
        <w:rPr>
          <w:sz w:val="16"/>
          <w:szCs w:val="16"/>
        </w:rPr>
        <w:t>для</w:t>
      </w:r>
      <w:proofErr w:type="gramEnd"/>
      <w:r w:rsidRPr="00B4393E">
        <w:rPr>
          <w:sz w:val="16"/>
          <w:szCs w:val="16"/>
        </w:rPr>
        <w:t xml:space="preserve"> </w:t>
      </w:r>
      <w:r w:rsidRPr="00B4393E">
        <w:rPr>
          <w:position w:val="-6"/>
          <w:sz w:val="16"/>
          <w:szCs w:val="16"/>
        </w:rPr>
        <w:object w:dxaOrig="380" w:dyaOrig="279">
          <v:shape id="_x0000_i1040" type="#_x0000_t75" style="width:9.75pt;height:7.2pt" o:ole="" fillcolor="window">
            <v:imagedata r:id="rId27" o:title=""/>
          </v:shape>
          <o:OLEObject Type="Embed" ProgID="Equation.3" ShapeID="_x0000_i1040" DrawAspect="Content" ObjectID="_1324669521" r:id="rId28"/>
        </w:object>
      </w:r>
      <w:r w:rsidRPr="00B4393E">
        <w:rPr>
          <w:sz w:val="16"/>
          <w:szCs w:val="16"/>
        </w:rPr>
        <w:t>.</w:t>
      </w:r>
    </w:p>
    <w:p w:rsidR="00B4393E" w:rsidRPr="00B4393E" w:rsidRDefault="00B4393E" w:rsidP="00B4393E">
      <w:pPr>
        <w:widowControl w:val="0"/>
        <w:rPr>
          <w:sz w:val="16"/>
          <w:szCs w:val="16"/>
        </w:rPr>
      </w:pPr>
      <w:r w:rsidRPr="00B4393E">
        <w:rPr>
          <w:b/>
          <w:sz w:val="16"/>
          <w:szCs w:val="16"/>
        </w:rPr>
        <w:t xml:space="preserve">Признак сравнения. </w:t>
      </w:r>
      <w:r w:rsidRPr="00B4393E">
        <w:rPr>
          <w:sz w:val="16"/>
          <w:szCs w:val="16"/>
        </w:rPr>
        <w:t xml:space="preserve">Пусть даны два положительных ряда </w:t>
      </w:r>
      <w:r w:rsidRPr="00B4393E">
        <w:rPr>
          <w:position w:val="-34"/>
          <w:sz w:val="16"/>
          <w:szCs w:val="16"/>
        </w:rPr>
        <w:object w:dxaOrig="1240" w:dyaOrig="800">
          <v:shape id="_x0000_i1041" type="#_x0000_t75" style="width:38.55pt;height:24.95pt" o:ole="" fillcolor="window">
            <v:imagedata r:id="rId29" o:title=""/>
          </v:shape>
          <o:OLEObject Type="Embed" ProgID="Equation.3" ShapeID="_x0000_i1041" DrawAspect="Content" ObjectID="_1324669522" r:id="rId30"/>
        </w:object>
      </w:r>
      <w:r w:rsidRPr="00B4393E">
        <w:rPr>
          <w:sz w:val="16"/>
          <w:szCs w:val="16"/>
        </w:rPr>
        <w:t xml:space="preserve"> и </w:t>
      </w:r>
      <w:r w:rsidRPr="00B4393E">
        <w:rPr>
          <w:position w:val="-34"/>
          <w:sz w:val="16"/>
          <w:szCs w:val="16"/>
        </w:rPr>
        <w:object w:dxaOrig="1219" w:dyaOrig="800">
          <v:shape id="_x0000_i1042" type="#_x0000_t75" style="width:30.1pt;height:19.8pt" o:ole="" fillcolor="window">
            <v:imagedata r:id="rId31" o:title=""/>
          </v:shape>
          <o:OLEObject Type="Embed" ProgID="Equation.3" ShapeID="_x0000_i1042" DrawAspect="Content" ObjectID="_1324669523" r:id="rId32"/>
        </w:object>
      </w:r>
      <w:r w:rsidRPr="00B4393E">
        <w:rPr>
          <w:sz w:val="16"/>
          <w:szCs w:val="16"/>
        </w:rPr>
        <w:t xml:space="preserve">, </w:t>
      </w:r>
      <w:proofErr w:type="gramStart"/>
      <w:r w:rsidRPr="00B4393E">
        <w:rPr>
          <w:sz w:val="16"/>
          <w:szCs w:val="16"/>
        </w:rPr>
        <w:t>для</w:t>
      </w:r>
      <w:proofErr w:type="gramEnd"/>
      <w:r w:rsidRPr="00B4393E">
        <w:rPr>
          <w:sz w:val="16"/>
          <w:szCs w:val="16"/>
        </w:rPr>
        <w:t xml:space="preserve"> которых, хотя бы начиная с некоторого места (при </w:t>
      </w:r>
      <w:r w:rsidRPr="00B4393E">
        <w:rPr>
          <w:b/>
          <w:i/>
          <w:sz w:val="16"/>
          <w:szCs w:val="16"/>
          <w:lang w:val="en-US"/>
        </w:rPr>
        <w:t>n</w:t>
      </w:r>
      <w:r w:rsidRPr="00B4393E">
        <w:rPr>
          <w:sz w:val="16"/>
          <w:szCs w:val="16"/>
        </w:rPr>
        <w:t>&gt;</w:t>
      </w:r>
      <w:r w:rsidRPr="00B4393E">
        <w:rPr>
          <w:b/>
          <w:i/>
          <w:sz w:val="16"/>
          <w:szCs w:val="16"/>
          <w:lang w:val="en-US"/>
        </w:rPr>
        <w:t>N</w:t>
      </w:r>
      <w:r w:rsidRPr="00B4393E">
        <w:rPr>
          <w:sz w:val="16"/>
          <w:szCs w:val="16"/>
        </w:rPr>
        <w:t xml:space="preserve">), выполняется неравенство </w:t>
      </w:r>
      <w:r w:rsidRPr="00B4393E">
        <w:rPr>
          <w:position w:val="-12"/>
          <w:sz w:val="16"/>
          <w:szCs w:val="16"/>
        </w:rPr>
        <w:object w:dxaOrig="840" w:dyaOrig="360">
          <v:shape id="_x0000_i1043" type="#_x0000_t75" style="width:27.5pt;height:11.85pt" o:ole="" fillcolor="window">
            <v:imagedata r:id="rId33" o:title=""/>
          </v:shape>
          <o:OLEObject Type="Embed" ProgID="Equation.3" ShapeID="_x0000_i1043" DrawAspect="Content" ObjectID="_1324669524" r:id="rId34"/>
        </w:object>
      </w:r>
      <w:r w:rsidRPr="00B4393E">
        <w:rPr>
          <w:sz w:val="16"/>
          <w:szCs w:val="16"/>
        </w:rPr>
        <w:t>. Т</w:t>
      </w:r>
      <w:r w:rsidRPr="00B4393E">
        <w:rPr>
          <w:sz w:val="16"/>
          <w:szCs w:val="16"/>
        </w:rPr>
        <w:t>о</w:t>
      </w:r>
      <w:r w:rsidRPr="00B4393E">
        <w:rPr>
          <w:sz w:val="16"/>
          <w:szCs w:val="16"/>
        </w:rPr>
        <w:t>гда:</w:t>
      </w:r>
    </w:p>
    <w:p w:rsidR="00B4393E" w:rsidRPr="00B4393E" w:rsidRDefault="00B4393E" w:rsidP="00B4393E">
      <w:pPr>
        <w:widowControl w:val="0"/>
        <w:rPr>
          <w:sz w:val="16"/>
          <w:szCs w:val="16"/>
        </w:rPr>
      </w:pPr>
      <w:r w:rsidRPr="00B4393E">
        <w:rPr>
          <w:sz w:val="16"/>
          <w:szCs w:val="16"/>
        </w:rPr>
        <w:t>если сходится ряд (</w:t>
      </w:r>
      <w:r w:rsidRPr="00B4393E">
        <w:rPr>
          <w:b/>
          <w:i/>
          <w:sz w:val="16"/>
          <w:szCs w:val="16"/>
        </w:rPr>
        <w:t>В</w:t>
      </w:r>
      <w:r w:rsidRPr="00B4393E">
        <w:rPr>
          <w:sz w:val="16"/>
          <w:szCs w:val="16"/>
        </w:rPr>
        <w:t>), то сходится ряд (</w:t>
      </w:r>
      <w:r w:rsidRPr="00B4393E">
        <w:rPr>
          <w:b/>
          <w:i/>
          <w:sz w:val="16"/>
          <w:szCs w:val="16"/>
        </w:rPr>
        <w:t>А</w:t>
      </w:r>
      <w:r w:rsidRPr="00B4393E">
        <w:rPr>
          <w:sz w:val="16"/>
          <w:szCs w:val="16"/>
        </w:rPr>
        <w:t>); если расх</w:t>
      </w:r>
      <w:r w:rsidRPr="00B4393E">
        <w:rPr>
          <w:sz w:val="16"/>
          <w:szCs w:val="16"/>
        </w:rPr>
        <w:t>о</w:t>
      </w:r>
      <w:r w:rsidRPr="00B4393E">
        <w:rPr>
          <w:sz w:val="16"/>
          <w:szCs w:val="16"/>
        </w:rPr>
        <w:t>дится ряд (</w:t>
      </w:r>
      <w:r w:rsidRPr="00B4393E">
        <w:rPr>
          <w:b/>
          <w:i/>
          <w:sz w:val="16"/>
          <w:szCs w:val="16"/>
        </w:rPr>
        <w:t>А</w:t>
      </w:r>
      <w:r w:rsidRPr="00B4393E">
        <w:rPr>
          <w:sz w:val="16"/>
          <w:szCs w:val="16"/>
        </w:rPr>
        <w:t>), то расходится ряд (</w:t>
      </w:r>
      <w:r w:rsidRPr="00B4393E">
        <w:rPr>
          <w:b/>
          <w:i/>
          <w:sz w:val="16"/>
          <w:szCs w:val="16"/>
        </w:rPr>
        <w:t>В</w:t>
      </w:r>
      <w:r w:rsidRPr="00B4393E">
        <w:rPr>
          <w:sz w:val="16"/>
          <w:szCs w:val="16"/>
        </w:rPr>
        <w:t>).</w:t>
      </w:r>
    </w:p>
    <w:p w:rsidR="00B4393E" w:rsidRPr="00B4393E" w:rsidRDefault="00B4393E" w:rsidP="00B4393E">
      <w:pPr>
        <w:widowControl w:val="0"/>
        <w:rPr>
          <w:b/>
          <w:sz w:val="16"/>
          <w:szCs w:val="16"/>
        </w:rPr>
      </w:pPr>
      <w:r w:rsidRPr="00B4393E">
        <w:rPr>
          <w:sz w:val="16"/>
          <w:szCs w:val="16"/>
        </w:rPr>
        <w:t>Другими словами, из сходимости большего ряда следует сходимость меньшего ряда, из расходимости меньшего ряда следует расходимость большего ряда. Сразу отм</w:t>
      </w:r>
      <w:r w:rsidRPr="00B4393E">
        <w:rPr>
          <w:sz w:val="16"/>
          <w:szCs w:val="16"/>
        </w:rPr>
        <w:t>е</w:t>
      </w:r>
      <w:r w:rsidRPr="00B4393E">
        <w:rPr>
          <w:sz w:val="16"/>
          <w:szCs w:val="16"/>
        </w:rPr>
        <w:t xml:space="preserve">тим, что </w:t>
      </w:r>
      <w:r w:rsidRPr="00B4393E">
        <w:rPr>
          <w:b/>
          <w:sz w:val="16"/>
          <w:szCs w:val="16"/>
        </w:rPr>
        <w:t>из расходимости большего ряда, как и из сходимости меньшего ряда, никаких выводов о сходимости второго ряда сделать нельзя.</w:t>
      </w:r>
    </w:p>
    <w:p w:rsidR="00B4393E" w:rsidRPr="00B4393E" w:rsidRDefault="00B4393E" w:rsidP="00B4393E">
      <w:pPr>
        <w:rPr>
          <w:sz w:val="16"/>
          <w:szCs w:val="16"/>
        </w:rPr>
      </w:pPr>
      <w:proofErr w:type="gramStart"/>
      <w:r w:rsidRPr="00B4393E">
        <w:rPr>
          <w:b/>
          <w:sz w:val="16"/>
          <w:szCs w:val="16"/>
        </w:rPr>
        <w:t>Доказательство</w:t>
      </w:r>
      <w:r w:rsidRPr="00B4393E">
        <w:rPr>
          <w:sz w:val="16"/>
          <w:szCs w:val="16"/>
        </w:rPr>
        <w:t xml:space="preserve"> этого утверждения непосредственно следует из сформулированного в начале раздела </w:t>
      </w:r>
      <w:r w:rsidRPr="00B4393E">
        <w:rPr>
          <w:b/>
          <w:sz w:val="16"/>
          <w:szCs w:val="16"/>
        </w:rPr>
        <w:t>признака сходимости положительных рядов</w:t>
      </w:r>
      <w:r w:rsidRPr="00B4393E">
        <w:rPr>
          <w:sz w:val="16"/>
          <w:szCs w:val="16"/>
        </w:rPr>
        <w:t>: если сходится больший ряд, то последовательность его части</w:t>
      </w:r>
      <w:r w:rsidRPr="00B4393E">
        <w:rPr>
          <w:sz w:val="16"/>
          <w:szCs w:val="16"/>
        </w:rPr>
        <w:t>ч</w:t>
      </w:r>
      <w:r w:rsidRPr="00B4393E">
        <w:rPr>
          <w:sz w:val="16"/>
          <w:szCs w:val="16"/>
        </w:rPr>
        <w:t xml:space="preserve">ных сумм ограничена, следовательно, ограничена последовательность  частичных сумм меньшего ряда, следовательно, меньший ряд сходится; если расходится меньший ряд, то последовательность его частичных сумм </w:t>
      </w:r>
      <w:proofErr w:type="spellStart"/>
      <w:r w:rsidRPr="00B4393E">
        <w:rPr>
          <w:sz w:val="16"/>
          <w:szCs w:val="16"/>
        </w:rPr>
        <w:t>неограничена</w:t>
      </w:r>
      <w:proofErr w:type="spellEnd"/>
      <w:r w:rsidRPr="00B4393E">
        <w:rPr>
          <w:sz w:val="16"/>
          <w:szCs w:val="16"/>
        </w:rPr>
        <w:t xml:space="preserve">, следовательно, </w:t>
      </w:r>
      <w:proofErr w:type="spellStart"/>
      <w:r w:rsidRPr="00B4393E">
        <w:rPr>
          <w:sz w:val="16"/>
          <w:szCs w:val="16"/>
        </w:rPr>
        <w:t>неограничена</w:t>
      </w:r>
      <w:proofErr w:type="spellEnd"/>
      <w:r w:rsidRPr="00B4393E">
        <w:rPr>
          <w:sz w:val="16"/>
          <w:szCs w:val="16"/>
        </w:rPr>
        <w:t xml:space="preserve"> последовательность  частичных сумм большего ряда, следовательно, больший ряд расходится. </w:t>
      </w:r>
      <w:proofErr w:type="gramEnd"/>
    </w:p>
    <w:p w:rsidR="00B4393E" w:rsidRPr="00B4393E" w:rsidRDefault="00B4393E" w:rsidP="00B4393E">
      <w:pPr>
        <w:rPr>
          <w:sz w:val="16"/>
          <w:szCs w:val="16"/>
        </w:rPr>
      </w:pPr>
      <w:r w:rsidRPr="00B4393E">
        <w:rPr>
          <w:b/>
          <w:sz w:val="16"/>
          <w:szCs w:val="16"/>
        </w:rPr>
        <w:t>Примеры</w:t>
      </w:r>
      <w:r w:rsidRPr="00B4393E">
        <w:rPr>
          <w:sz w:val="16"/>
          <w:szCs w:val="16"/>
        </w:rPr>
        <w:t xml:space="preserve"> применения признака сравнения. 1. </w:t>
      </w:r>
      <w:r w:rsidRPr="00B4393E">
        <w:rPr>
          <w:position w:val="-34"/>
          <w:sz w:val="16"/>
          <w:szCs w:val="16"/>
          <w:lang w:val="en-US"/>
        </w:rPr>
        <w:object w:dxaOrig="1260" w:dyaOrig="800">
          <v:shape id="_x0000_i1044" type="#_x0000_t75" style="width:33.7pt;height:21.35pt" o:ole="" fillcolor="window">
            <v:imagedata r:id="rId35" o:title=""/>
          </v:shape>
          <o:OLEObject Type="Embed" ProgID="Equation.3" ShapeID="_x0000_i1044" DrawAspect="Content" ObjectID="_1324669525" r:id="rId36"/>
        </w:object>
      </w:r>
      <w:r w:rsidRPr="00B4393E">
        <w:rPr>
          <w:sz w:val="16"/>
          <w:szCs w:val="16"/>
        </w:rPr>
        <w:t xml:space="preserve">. </w:t>
      </w:r>
      <w:proofErr w:type="gramStart"/>
      <w:r w:rsidRPr="00B4393E">
        <w:rPr>
          <w:sz w:val="16"/>
          <w:szCs w:val="16"/>
        </w:rPr>
        <w:t>Как и в случае несобственных интегралов,  применение признака сравнения требует сначала сфо</w:t>
      </w:r>
      <w:r w:rsidRPr="00B4393E">
        <w:rPr>
          <w:sz w:val="16"/>
          <w:szCs w:val="16"/>
        </w:rPr>
        <w:t>р</w:t>
      </w:r>
      <w:r w:rsidRPr="00B4393E">
        <w:rPr>
          <w:sz w:val="16"/>
          <w:szCs w:val="16"/>
        </w:rPr>
        <w:t>мулировать гипотезу о том, каково поведение ряда: если мы будем доказывать, что ряд сходится, мы должны будем оценить сверху общий член ряда так, чтобы ряд из оценок сходился; если будем доказывать, что ряд расходится, мы должны оценить общий член ряда снизу так, чтобы ряд из оценок расходился.</w:t>
      </w:r>
      <w:proofErr w:type="gramEnd"/>
      <w:r w:rsidRPr="00B4393E">
        <w:rPr>
          <w:sz w:val="16"/>
          <w:szCs w:val="16"/>
        </w:rPr>
        <w:t xml:space="preserve"> В этом примере в числителе бесконечно большая (ББ) третьего порядка по </w:t>
      </w:r>
      <w:r w:rsidRPr="00B4393E">
        <w:rPr>
          <w:b/>
          <w:i/>
          <w:sz w:val="16"/>
          <w:szCs w:val="16"/>
          <w:lang w:val="en-US"/>
        </w:rPr>
        <w:t>n</w:t>
      </w:r>
      <w:r w:rsidRPr="00B4393E">
        <w:rPr>
          <w:sz w:val="16"/>
          <w:szCs w:val="16"/>
        </w:rPr>
        <w:t xml:space="preserve"> при </w:t>
      </w:r>
      <w:r w:rsidRPr="00B4393E">
        <w:rPr>
          <w:b/>
          <w:i/>
          <w:sz w:val="16"/>
          <w:szCs w:val="16"/>
          <w:lang w:val="en-US"/>
        </w:rPr>
        <w:t>n</w:t>
      </w:r>
      <w:r w:rsidRPr="00B4393E">
        <w:rPr>
          <w:b/>
          <w:i/>
          <w:position w:val="-6"/>
          <w:sz w:val="16"/>
          <w:szCs w:val="16"/>
          <w:lang w:val="en-US"/>
        </w:rPr>
        <w:object w:dxaOrig="540" w:dyaOrig="220">
          <v:shape id="_x0000_i1045" type="#_x0000_t75" style="width:27.5pt;height:10.8pt" o:ole="" fillcolor="window">
            <v:imagedata r:id="rId37" o:title=""/>
          </v:shape>
          <o:OLEObject Type="Embed" ProgID="Equation.3" ShapeID="_x0000_i1045" DrawAspect="Content" ObjectID="_1324669526" r:id="rId38"/>
        </w:object>
      </w:r>
      <w:r w:rsidRPr="00B4393E">
        <w:rPr>
          <w:sz w:val="16"/>
          <w:szCs w:val="16"/>
        </w:rPr>
        <w:t xml:space="preserve">, в знаменателе - четвёртого порядка, поэтому при больших </w:t>
      </w:r>
      <w:r w:rsidRPr="00B4393E">
        <w:rPr>
          <w:position w:val="-12"/>
          <w:sz w:val="16"/>
          <w:szCs w:val="16"/>
          <w:lang w:val="en-US"/>
        </w:rPr>
        <w:object w:dxaOrig="520" w:dyaOrig="360">
          <v:shape id="_x0000_i1046" type="#_x0000_t75" style="width:18pt;height:12.35pt" o:ole="" fillcolor="window">
            <v:imagedata r:id="rId39" o:title=""/>
          </v:shape>
          <o:OLEObject Type="Embed" ProgID="Equation.3" ShapeID="_x0000_i1046" DrawAspect="Content" ObjectID="_1324669527" r:id="rId40"/>
        </w:object>
      </w:r>
      <w:r w:rsidRPr="00B4393E">
        <w:rPr>
          <w:sz w:val="16"/>
          <w:szCs w:val="16"/>
        </w:rPr>
        <w:t>~</w:t>
      </w:r>
      <w:r w:rsidRPr="00B4393E">
        <w:rPr>
          <w:b/>
          <w:i/>
          <w:sz w:val="16"/>
          <w:szCs w:val="16"/>
        </w:rPr>
        <w:t xml:space="preserve"> </w:t>
      </w:r>
      <w:r w:rsidRPr="00B4393E">
        <w:rPr>
          <w:b/>
          <w:i/>
          <w:position w:val="-24"/>
          <w:sz w:val="16"/>
          <w:szCs w:val="16"/>
          <w:lang w:val="en-US"/>
        </w:rPr>
        <w:object w:dxaOrig="240" w:dyaOrig="620">
          <v:shape id="_x0000_i1047" type="#_x0000_t75" style="width:9.5pt;height:24.95pt" o:ole="" fillcolor="window">
            <v:imagedata r:id="rId41" o:title=""/>
          </v:shape>
          <o:OLEObject Type="Embed" ProgID="Equation.3" ShapeID="_x0000_i1047" DrawAspect="Content" ObjectID="_1324669528" r:id="rId42"/>
        </w:object>
      </w:r>
      <w:r w:rsidRPr="00B4393E">
        <w:rPr>
          <w:sz w:val="16"/>
          <w:szCs w:val="16"/>
        </w:rPr>
        <w:t xml:space="preserve">. Доказываем, что ряд расходится: </w:t>
      </w:r>
      <w:r w:rsidRPr="00B4393E">
        <w:rPr>
          <w:position w:val="-30"/>
          <w:sz w:val="16"/>
          <w:szCs w:val="16"/>
          <w:lang w:val="en-US"/>
        </w:rPr>
        <w:object w:dxaOrig="2400" w:dyaOrig="760">
          <v:shape id="_x0000_i1048" type="#_x0000_t75" style="width:60.7pt;height:19.3pt" o:ole="" fillcolor="window">
            <v:imagedata r:id="rId43" o:title=""/>
          </v:shape>
          <o:OLEObject Type="Embed" ProgID="Equation.3" ShapeID="_x0000_i1048" DrawAspect="Content" ObjectID="_1324669529" r:id="rId44"/>
        </w:object>
      </w:r>
      <w:r w:rsidRPr="00B4393E">
        <w:rPr>
          <w:sz w:val="16"/>
          <w:szCs w:val="16"/>
        </w:rPr>
        <w:t xml:space="preserve"> (мы уменьшили числитель и увеличили знаменатель), гармонический ряд расходится, </w:t>
      </w:r>
      <w:proofErr w:type="gramStart"/>
      <w:r w:rsidRPr="00B4393E">
        <w:rPr>
          <w:sz w:val="16"/>
          <w:szCs w:val="16"/>
        </w:rPr>
        <w:t>следовательно</w:t>
      </w:r>
      <w:proofErr w:type="gramEnd"/>
      <w:r w:rsidRPr="00B4393E">
        <w:rPr>
          <w:sz w:val="16"/>
          <w:szCs w:val="16"/>
        </w:rPr>
        <w:t xml:space="preserve"> рассматриваемый ряд расходится.</w:t>
      </w:r>
    </w:p>
    <w:p w:rsidR="00947C76" w:rsidRDefault="00947C76"/>
    <w:sectPr w:rsidR="00947C76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4393E"/>
    <w:rsid w:val="00947C76"/>
    <w:rsid w:val="00B4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5.bin"/><Relationship Id="rId39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image" Target="media/image9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3.wmf"/><Relationship Id="rId43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3122</Characters>
  <Application>Microsoft Office Word</Application>
  <DocSecurity>0</DocSecurity>
  <Lines>26</Lines>
  <Paragraphs>7</Paragraphs>
  <ScaleCrop>false</ScaleCrop>
  <Company>USN Team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2010-01-10T19:55:00Z</dcterms:created>
  <dcterms:modified xsi:type="dcterms:W3CDTF">2010-01-10T19:57:00Z</dcterms:modified>
</cp:coreProperties>
</file>