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59" w:rsidRPr="00961D59" w:rsidRDefault="00961D59" w:rsidP="00961D59">
      <w:pPr>
        <w:pStyle w:val="1"/>
        <w:ind w:firstLine="0"/>
        <w:rPr>
          <w:b/>
          <w:sz w:val="16"/>
          <w:szCs w:val="16"/>
        </w:rPr>
      </w:pPr>
      <w:r w:rsidRPr="00961D59">
        <w:rPr>
          <w:b/>
          <w:sz w:val="16"/>
          <w:szCs w:val="16"/>
        </w:rPr>
        <w:t>Билет №7</w:t>
      </w:r>
    </w:p>
    <w:p w:rsidR="00961D59" w:rsidRPr="00961D59" w:rsidRDefault="00961D59" w:rsidP="00961D59">
      <w:pPr>
        <w:jc w:val="both"/>
        <w:rPr>
          <w:sz w:val="16"/>
          <w:szCs w:val="16"/>
          <w:u w:val="single"/>
        </w:rPr>
      </w:pPr>
      <w:r w:rsidRPr="00961D59">
        <w:rPr>
          <w:sz w:val="16"/>
          <w:szCs w:val="16"/>
        </w:rPr>
        <w:t xml:space="preserve">1.   </w:t>
      </w:r>
      <w:r w:rsidRPr="00961D59">
        <w:rPr>
          <w:sz w:val="16"/>
          <w:szCs w:val="16"/>
          <w:u w:val="single"/>
        </w:rPr>
        <w:t>Дать определение тройного интеграла и т.д.</w:t>
      </w:r>
    </w:p>
    <w:p w:rsidR="00961D59" w:rsidRPr="00961D59" w:rsidRDefault="00961D59" w:rsidP="00961D59">
      <w:pPr>
        <w:rPr>
          <w:sz w:val="16"/>
          <w:szCs w:val="16"/>
        </w:rPr>
      </w:pPr>
      <w:proofErr w:type="gramStart"/>
      <w:r w:rsidRPr="00961D59">
        <w:rPr>
          <w:sz w:val="16"/>
          <w:szCs w:val="16"/>
        </w:rPr>
        <w:t>Если существует предел последовательности интеграл</w:t>
      </w:r>
      <w:r w:rsidRPr="00961D59">
        <w:rPr>
          <w:sz w:val="16"/>
          <w:szCs w:val="16"/>
        </w:rPr>
        <w:t>ь</w:t>
      </w:r>
      <w:r w:rsidRPr="00961D59">
        <w:rPr>
          <w:sz w:val="16"/>
          <w:szCs w:val="16"/>
        </w:rPr>
        <w:t xml:space="preserve">ных сумм при </w:t>
      </w:r>
      <w:r w:rsidRPr="00961D59">
        <w:rPr>
          <w:position w:val="-26"/>
          <w:sz w:val="16"/>
          <w:szCs w:val="16"/>
        </w:rPr>
        <w:object w:dxaOrig="25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2.75pt" o:ole="" fillcolor="window">
            <v:imagedata r:id="rId4" o:title=""/>
          </v:shape>
          <o:OLEObject Type="Embed" ProgID="Equation.3" ShapeID="_x0000_i1025" DrawAspect="Content" ObjectID="_1324671136" r:id="rId5"/>
        </w:object>
      </w:r>
      <w:r w:rsidRPr="00961D59">
        <w:rPr>
          <w:sz w:val="16"/>
          <w:szCs w:val="16"/>
        </w:rPr>
        <w:t xml:space="preserve">, не зависящий ни от способа разбиения области </w:t>
      </w:r>
      <w:r w:rsidRPr="00961D59">
        <w:rPr>
          <w:b/>
          <w:i/>
          <w:sz w:val="16"/>
          <w:szCs w:val="16"/>
          <w:lang w:val="en-US"/>
        </w:rPr>
        <w:t>V</w:t>
      </w:r>
      <w:r w:rsidRPr="00961D59">
        <w:rPr>
          <w:sz w:val="16"/>
          <w:szCs w:val="16"/>
        </w:rPr>
        <w:t xml:space="preserve"> на подобласти </w:t>
      </w:r>
      <w:r w:rsidRPr="00961D59">
        <w:rPr>
          <w:position w:val="-12"/>
          <w:sz w:val="16"/>
          <w:szCs w:val="16"/>
        </w:rPr>
        <w:object w:dxaOrig="279" w:dyaOrig="360">
          <v:shape id="_x0000_i1026" type="#_x0000_t75" style="width:6.75pt;height:9pt" o:ole="" fillcolor="window">
            <v:imagedata r:id="rId6" o:title=""/>
          </v:shape>
          <o:OLEObject Type="Embed" ProgID="Equation.3" ShapeID="_x0000_i1026" DrawAspect="Content" ObjectID="_1324671137" r:id="rId7"/>
        </w:object>
      </w:r>
      <w:r w:rsidRPr="00961D59">
        <w:rPr>
          <w:sz w:val="16"/>
          <w:szCs w:val="16"/>
        </w:rPr>
        <w:t xml:space="preserve">, ни от выбора точек </w:t>
      </w:r>
      <w:r w:rsidRPr="00961D59">
        <w:rPr>
          <w:position w:val="-12"/>
          <w:sz w:val="16"/>
          <w:szCs w:val="16"/>
        </w:rPr>
        <w:object w:dxaOrig="279" w:dyaOrig="360">
          <v:shape id="_x0000_i1027" type="#_x0000_t75" style="width:6.75pt;height:9pt" o:ole="" fillcolor="window">
            <v:imagedata r:id="rId8" o:title=""/>
          </v:shape>
          <o:OLEObject Type="Embed" ProgID="Equation.3" ShapeID="_x0000_i1027" DrawAspect="Content" ObjectID="_1324671138" r:id="rId9"/>
        </w:object>
      </w:r>
      <w:r w:rsidRPr="00961D59">
        <w:rPr>
          <w:sz w:val="16"/>
          <w:szCs w:val="16"/>
        </w:rPr>
        <w:t xml:space="preserve">, то функция </w:t>
      </w:r>
      <w:r w:rsidRPr="00961D59">
        <w:rPr>
          <w:position w:val="-10"/>
          <w:sz w:val="16"/>
          <w:szCs w:val="16"/>
        </w:rPr>
        <w:object w:dxaOrig="999" w:dyaOrig="320">
          <v:shape id="_x0000_i1028" type="#_x0000_t75" style="width:24.75pt;height:8.25pt" o:ole="" fillcolor="window">
            <v:imagedata r:id="rId10" o:title=""/>
          </v:shape>
          <o:OLEObject Type="Embed" ProgID="Equation.3" ShapeID="_x0000_i1028" DrawAspect="Content" ObjectID="_1324671139" r:id="rId11"/>
        </w:object>
      </w:r>
      <w:r w:rsidRPr="00961D59">
        <w:rPr>
          <w:sz w:val="16"/>
          <w:szCs w:val="16"/>
        </w:rPr>
        <w:t xml:space="preserve"> называется интегрируемой по области </w:t>
      </w:r>
      <w:r w:rsidRPr="00961D59">
        <w:rPr>
          <w:b/>
          <w:i/>
          <w:sz w:val="16"/>
          <w:szCs w:val="16"/>
          <w:lang w:val="en-US"/>
        </w:rPr>
        <w:t>V</w:t>
      </w:r>
      <w:r w:rsidRPr="00961D59">
        <w:rPr>
          <w:sz w:val="16"/>
          <w:szCs w:val="16"/>
        </w:rPr>
        <w:t xml:space="preserve">, а значение этого предела называется тройным интегралом от функции  </w:t>
      </w:r>
      <w:r w:rsidRPr="00961D59">
        <w:rPr>
          <w:position w:val="-10"/>
          <w:sz w:val="16"/>
          <w:szCs w:val="16"/>
        </w:rPr>
        <w:object w:dxaOrig="999" w:dyaOrig="320">
          <v:shape id="_x0000_i1029" type="#_x0000_t75" style="width:24.75pt;height:8.25pt" o:ole="" fillcolor="window">
            <v:imagedata r:id="rId10" o:title=""/>
          </v:shape>
          <o:OLEObject Type="Embed" ProgID="Equation.3" ShapeID="_x0000_i1029" DrawAspect="Content" ObjectID="_1324671140" r:id="rId12"/>
        </w:object>
      </w:r>
      <w:r w:rsidRPr="00961D59">
        <w:rPr>
          <w:sz w:val="16"/>
          <w:szCs w:val="16"/>
        </w:rPr>
        <w:t xml:space="preserve">по области </w:t>
      </w:r>
      <w:r w:rsidRPr="00961D59">
        <w:rPr>
          <w:b/>
          <w:i/>
          <w:sz w:val="16"/>
          <w:szCs w:val="16"/>
          <w:lang w:val="en-US"/>
        </w:rPr>
        <w:t>V</w:t>
      </w:r>
      <w:r w:rsidRPr="00961D59">
        <w:rPr>
          <w:sz w:val="16"/>
          <w:szCs w:val="16"/>
        </w:rPr>
        <w:t xml:space="preserve"> и обозначается </w:t>
      </w:r>
      <w:r w:rsidRPr="00961D59">
        <w:rPr>
          <w:position w:val="-36"/>
          <w:sz w:val="16"/>
          <w:szCs w:val="16"/>
          <w:lang w:val="en-US"/>
        </w:rPr>
        <w:object w:dxaOrig="1140" w:dyaOrig="620">
          <v:shape id="_x0000_i1030" type="#_x0000_t75" style="width:28.5pt;height:15.75pt" o:ole="" fillcolor="window">
            <v:imagedata r:id="rId13" o:title=""/>
          </v:shape>
          <o:OLEObject Type="Embed" ProgID="Equation.3" ShapeID="_x0000_i1030" DrawAspect="Content" ObjectID="_1324671141" r:id="rId14"/>
        </w:object>
      </w:r>
      <w:r w:rsidRPr="00961D59">
        <w:rPr>
          <w:sz w:val="16"/>
          <w:szCs w:val="16"/>
        </w:rPr>
        <w:t xml:space="preserve">. </w:t>
      </w:r>
      <w:proofErr w:type="gramEnd"/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sz w:val="16"/>
          <w:szCs w:val="16"/>
        </w:rPr>
        <w:t xml:space="preserve">Если расписать значение </w:t>
      </w:r>
      <w:r w:rsidRPr="00961D59">
        <w:rPr>
          <w:position w:val="-10"/>
          <w:sz w:val="16"/>
          <w:szCs w:val="16"/>
        </w:rPr>
        <w:object w:dxaOrig="600" w:dyaOrig="320">
          <v:shape id="_x0000_i1031" type="#_x0000_t75" style="width:15pt;height:8.25pt" o:ole="" fillcolor="window">
            <v:imagedata r:id="rId15" o:title=""/>
          </v:shape>
          <o:OLEObject Type="Embed" ProgID="Equation.3" ShapeID="_x0000_i1031" DrawAspect="Content" ObjectID="_1324671142" r:id="rId16"/>
        </w:object>
      </w:r>
      <w:r w:rsidRPr="00961D59">
        <w:rPr>
          <w:sz w:val="16"/>
          <w:szCs w:val="16"/>
        </w:rPr>
        <w:t xml:space="preserve"> через координаты точки </w:t>
      </w:r>
      <w:r w:rsidRPr="00961D59">
        <w:rPr>
          <w:position w:val="-4"/>
          <w:sz w:val="16"/>
          <w:szCs w:val="16"/>
        </w:rPr>
        <w:object w:dxaOrig="260" w:dyaOrig="260">
          <v:shape id="_x0000_i1032" type="#_x0000_t75" style="width:6.75pt;height:6.75pt" o:ole="" fillcolor="window">
            <v:imagedata r:id="rId17" o:title=""/>
          </v:shape>
          <o:OLEObject Type="Embed" ProgID="Equation.3" ShapeID="_x0000_i1032" DrawAspect="Content" ObjectID="_1324671143" r:id="rId18"/>
        </w:object>
      </w:r>
      <w:r w:rsidRPr="00961D59">
        <w:rPr>
          <w:sz w:val="16"/>
          <w:szCs w:val="16"/>
        </w:rPr>
        <w:t xml:space="preserve">, и представить </w:t>
      </w:r>
      <w:r w:rsidRPr="00961D59">
        <w:rPr>
          <w:position w:val="-6"/>
          <w:sz w:val="16"/>
          <w:szCs w:val="16"/>
        </w:rPr>
        <w:object w:dxaOrig="320" w:dyaOrig="279">
          <v:shape id="_x0000_i1037" type="#_x0000_t75" style="width:8.25pt;height:7.5pt" o:ole="" fillcolor="window">
            <v:imagedata r:id="rId19" o:title=""/>
          </v:shape>
          <o:OLEObject Type="Embed" ProgID="Equation.3" ShapeID="_x0000_i1037" DrawAspect="Content" ObjectID="_1324671144" r:id="rId20"/>
        </w:object>
      </w:r>
      <w:r w:rsidRPr="00961D59">
        <w:rPr>
          <w:sz w:val="16"/>
          <w:szCs w:val="16"/>
        </w:rPr>
        <w:t xml:space="preserve"> как </w:t>
      </w:r>
      <w:r w:rsidRPr="00961D59">
        <w:rPr>
          <w:position w:val="-10"/>
          <w:sz w:val="16"/>
          <w:szCs w:val="16"/>
        </w:rPr>
        <w:object w:dxaOrig="1520" w:dyaOrig="320">
          <v:shape id="_x0000_i1038" type="#_x0000_t75" style="width:37.5pt;height:8.25pt" o:ole="" fillcolor="window">
            <v:imagedata r:id="rId21" o:title=""/>
          </v:shape>
          <o:OLEObject Type="Embed" ProgID="Equation.3" ShapeID="_x0000_i1038" DrawAspect="Content" ObjectID="_1324671145" r:id="rId22"/>
        </w:object>
      </w:r>
      <w:r w:rsidRPr="00961D59">
        <w:rPr>
          <w:sz w:val="16"/>
          <w:szCs w:val="16"/>
        </w:rPr>
        <w:t xml:space="preserve">, получим другое обозначение тройного интеграла: </w:t>
      </w:r>
      <w:r w:rsidRPr="00961D59">
        <w:rPr>
          <w:position w:val="-36"/>
          <w:sz w:val="16"/>
          <w:szCs w:val="16"/>
          <w:lang w:val="en-US"/>
        </w:rPr>
        <w:object w:dxaOrig="1980" w:dyaOrig="620">
          <v:shape id="_x0000_i1039" type="#_x0000_t75" style="width:50.25pt;height:15.75pt" o:ole="" fillcolor="window">
            <v:imagedata r:id="rId23" o:title=""/>
          </v:shape>
          <o:OLEObject Type="Embed" ProgID="Equation.3" ShapeID="_x0000_i1039" DrawAspect="Content" ObjectID="_1324671146" r:id="rId24"/>
        </w:object>
      </w:r>
      <w:r w:rsidRPr="00961D59">
        <w:rPr>
          <w:sz w:val="16"/>
          <w:szCs w:val="16"/>
        </w:rPr>
        <w:t xml:space="preserve">. Итак, кратко, </w:t>
      </w:r>
      <w:r w:rsidRPr="00961D59">
        <w:rPr>
          <w:position w:val="-46"/>
          <w:sz w:val="16"/>
          <w:szCs w:val="16"/>
          <w:lang w:val="en-US"/>
        </w:rPr>
        <w:object w:dxaOrig="6360" w:dyaOrig="900">
          <v:shape id="_x0000_i1040" type="#_x0000_t75" style="width:158.25pt;height:22.5pt" o:ole="" fillcolor="window">
            <v:imagedata r:id="rId25" o:title=""/>
          </v:shape>
          <o:OLEObject Type="Embed" ProgID="Equation.3" ShapeID="_x0000_i1040" DrawAspect="Content" ObjectID="_1324671147" r:id="rId26"/>
        </w:object>
      </w:r>
      <w:r w:rsidRPr="00961D59">
        <w:rPr>
          <w:sz w:val="16"/>
          <w:szCs w:val="16"/>
        </w:rPr>
        <w:t>.</w:t>
      </w:r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b/>
          <w:sz w:val="16"/>
          <w:szCs w:val="16"/>
        </w:rPr>
        <w:t xml:space="preserve">Теорема существования тройного интеграла. </w:t>
      </w:r>
      <w:r w:rsidRPr="00961D59">
        <w:rPr>
          <w:sz w:val="16"/>
          <w:szCs w:val="16"/>
        </w:rPr>
        <w:t xml:space="preserve">Если подынтегральная функция </w:t>
      </w:r>
      <w:r w:rsidRPr="00961D59">
        <w:rPr>
          <w:position w:val="-10"/>
          <w:sz w:val="16"/>
          <w:szCs w:val="16"/>
        </w:rPr>
        <w:object w:dxaOrig="999" w:dyaOrig="320">
          <v:shape id="_x0000_i1041" type="#_x0000_t75" style="width:24.75pt;height:8.25pt" o:ole="" fillcolor="window">
            <v:imagedata r:id="rId27" o:title=""/>
          </v:shape>
          <o:OLEObject Type="Embed" ProgID="Equation.3" ShapeID="_x0000_i1041" DrawAspect="Content" ObjectID="_1324671148" r:id="rId28"/>
        </w:object>
      </w:r>
      <w:r w:rsidRPr="00961D59">
        <w:rPr>
          <w:sz w:val="16"/>
          <w:szCs w:val="16"/>
        </w:rPr>
        <w:t xml:space="preserve"> непрерывна на области </w:t>
      </w:r>
      <w:r w:rsidRPr="00961D59">
        <w:rPr>
          <w:b/>
          <w:i/>
          <w:sz w:val="16"/>
          <w:szCs w:val="16"/>
          <w:lang w:val="en-US"/>
        </w:rPr>
        <w:t>V</w:t>
      </w:r>
      <w:r w:rsidRPr="00961D59">
        <w:rPr>
          <w:sz w:val="16"/>
          <w:szCs w:val="16"/>
        </w:rPr>
        <w:t>, то она интегрируема по этой области.</w:t>
      </w:r>
    </w:p>
    <w:p w:rsidR="00961D59" w:rsidRPr="00961D59" w:rsidRDefault="00961D59" w:rsidP="00961D59">
      <w:pPr>
        <w:tabs>
          <w:tab w:val="left" w:pos="0"/>
        </w:tabs>
        <w:rPr>
          <w:sz w:val="16"/>
          <w:szCs w:val="16"/>
        </w:rPr>
      </w:pPr>
      <w:r w:rsidRPr="00961D59">
        <w:rPr>
          <w:b/>
          <w:sz w:val="16"/>
          <w:szCs w:val="16"/>
        </w:rPr>
        <w:t>Механические приложения тройного интеграла.</w:t>
      </w:r>
      <w:r w:rsidRPr="00961D59">
        <w:rPr>
          <w:sz w:val="16"/>
          <w:szCs w:val="16"/>
        </w:rPr>
        <w:t xml:space="preserve"> Пусть </w:t>
      </w:r>
      <w:r w:rsidRPr="00961D59">
        <w:rPr>
          <w:b/>
          <w:i/>
          <w:sz w:val="16"/>
          <w:szCs w:val="16"/>
          <w:lang w:val="en-US"/>
        </w:rPr>
        <w:t>V</w:t>
      </w:r>
      <w:r w:rsidRPr="00961D59">
        <w:rPr>
          <w:sz w:val="16"/>
          <w:szCs w:val="16"/>
        </w:rPr>
        <w:t xml:space="preserve"> - тело в пространстве, в котором задано распр</w:t>
      </w:r>
      <w:r w:rsidRPr="00961D59">
        <w:rPr>
          <w:sz w:val="16"/>
          <w:szCs w:val="16"/>
        </w:rPr>
        <w:t>е</w:t>
      </w:r>
      <w:r w:rsidRPr="00961D59">
        <w:rPr>
          <w:sz w:val="16"/>
          <w:szCs w:val="16"/>
        </w:rPr>
        <w:t xml:space="preserve">деление объёмной плотности массы </w:t>
      </w:r>
      <w:r w:rsidRPr="00961D59">
        <w:rPr>
          <w:position w:val="-10"/>
          <w:sz w:val="16"/>
          <w:szCs w:val="16"/>
        </w:rPr>
        <w:object w:dxaOrig="560" w:dyaOrig="320">
          <v:shape id="_x0000_i1042" type="#_x0000_t75" style="width:14.25pt;height:8.25pt" o:ole="" fillcolor="window">
            <v:imagedata r:id="rId29" o:title=""/>
          </v:shape>
          <o:OLEObject Type="Embed" ProgID="Equation.3" ShapeID="_x0000_i1042" DrawAspect="Content" ObjectID="_1324671149" r:id="rId30"/>
        </w:object>
      </w:r>
      <w:r w:rsidRPr="00961D59">
        <w:rPr>
          <w:sz w:val="16"/>
          <w:szCs w:val="16"/>
        </w:rPr>
        <w:t xml:space="preserve"> (</w:t>
      </w:r>
      <w:r w:rsidRPr="00961D59">
        <w:rPr>
          <w:position w:val="-6"/>
          <w:sz w:val="16"/>
          <w:szCs w:val="16"/>
        </w:rPr>
        <w:object w:dxaOrig="660" w:dyaOrig="279">
          <v:shape id="_x0000_i1033" type="#_x0000_t75" style="width:16.5pt;height:6.75pt" o:ole="" fillcolor="window">
            <v:imagedata r:id="rId31" o:title=""/>
          </v:shape>
          <o:OLEObject Type="Embed" ProgID="Equation.3" ShapeID="_x0000_i1033" DrawAspect="Content" ObjectID="_1324671150" r:id="rId32"/>
        </w:object>
      </w:r>
      <w:r w:rsidRPr="00961D59">
        <w:rPr>
          <w:sz w:val="16"/>
          <w:szCs w:val="16"/>
        </w:rPr>
        <w:t>,</w:t>
      </w:r>
      <w:r w:rsidRPr="00961D59">
        <w:rPr>
          <w:position w:val="-30"/>
          <w:sz w:val="16"/>
          <w:szCs w:val="16"/>
        </w:rPr>
        <w:object w:dxaOrig="2460" w:dyaOrig="680">
          <v:shape id="_x0000_i1034" type="#_x0000_t75" style="width:61.5pt;height:17.25pt" o:ole="" fillcolor="window">
            <v:imagedata r:id="rId33" o:title=""/>
          </v:shape>
          <o:OLEObject Type="Embed" ProgID="Equation.3" ShapeID="_x0000_i1034" DrawAspect="Content" ObjectID="_1324671151" r:id="rId34"/>
        </w:object>
      </w:r>
      <w:r w:rsidRPr="00961D59">
        <w:rPr>
          <w:sz w:val="16"/>
          <w:szCs w:val="16"/>
        </w:rPr>
        <w:t xml:space="preserve">, где </w:t>
      </w:r>
      <w:r w:rsidRPr="00961D59">
        <w:rPr>
          <w:b/>
          <w:i/>
          <w:sz w:val="16"/>
          <w:szCs w:val="16"/>
          <w:lang w:val="en-US"/>
        </w:rPr>
        <w:t>G</w:t>
      </w:r>
      <w:r w:rsidRPr="00961D59">
        <w:rPr>
          <w:sz w:val="16"/>
          <w:szCs w:val="16"/>
        </w:rPr>
        <w:t xml:space="preserve"> - область, содержащая точку </w:t>
      </w:r>
      <w:proofErr w:type="gramStart"/>
      <w:r w:rsidRPr="00961D59">
        <w:rPr>
          <w:b/>
          <w:i/>
          <w:sz w:val="16"/>
          <w:szCs w:val="16"/>
        </w:rPr>
        <w:t>Р</w:t>
      </w:r>
      <w:proofErr w:type="gramEnd"/>
      <w:r w:rsidRPr="00961D59">
        <w:rPr>
          <w:sz w:val="16"/>
          <w:szCs w:val="16"/>
        </w:rPr>
        <w:t xml:space="preserve">, </w:t>
      </w:r>
      <w:r w:rsidRPr="00961D59">
        <w:rPr>
          <w:position w:val="-10"/>
          <w:sz w:val="16"/>
          <w:szCs w:val="16"/>
        </w:rPr>
        <w:object w:dxaOrig="620" w:dyaOrig="320">
          <v:shape id="_x0000_i1035" type="#_x0000_t75" style="width:15pt;height:8.25pt" o:ole="" fillcolor="window">
            <v:imagedata r:id="rId35" o:title=""/>
          </v:shape>
          <o:OLEObject Type="Embed" ProgID="Equation.3" ShapeID="_x0000_i1035" DrawAspect="Content" ObjectID="_1324671152" r:id="rId36"/>
        </w:object>
      </w:r>
      <w:r w:rsidRPr="00961D59">
        <w:rPr>
          <w:sz w:val="16"/>
          <w:szCs w:val="16"/>
        </w:rPr>
        <w:t xml:space="preserve"> - масса этой области, </w:t>
      </w:r>
      <w:r w:rsidRPr="00961D59">
        <w:rPr>
          <w:position w:val="-10"/>
          <w:sz w:val="16"/>
          <w:szCs w:val="16"/>
        </w:rPr>
        <w:object w:dxaOrig="540" w:dyaOrig="320">
          <v:shape id="_x0000_i1036" type="#_x0000_t75" style="width:13.5pt;height:8.25pt" o:ole="" fillcolor="window">
            <v:imagedata r:id="rId37" o:title=""/>
          </v:shape>
          <o:OLEObject Type="Embed" ProgID="Equation.3" ShapeID="_x0000_i1036" DrawAspect="Content" ObjectID="_1324671153" r:id="rId38"/>
        </w:object>
      </w:r>
      <w:r w:rsidRPr="00961D59">
        <w:rPr>
          <w:sz w:val="16"/>
          <w:szCs w:val="16"/>
        </w:rPr>
        <w:t xml:space="preserve"> - её объём). </w:t>
      </w:r>
      <w:r w:rsidRPr="00961D59">
        <w:rPr>
          <w:b/>
          <w:sz w:val="16"/>
          <w:szCs w:val="16"/>
        </w:rPr>
        <w:t>Механические приложения двойного инт</w:t>
      </w:r>
      <w:r w:rsidRPr="00961D59">
        <w:rPr>
          <w:b/>
          <w:sz w:val="16"/>
          <w:szCs w:val="16"/>
        </w:rPr>
        <w:t>е</w:t>
      </w:r>
      <w:r w:rsidRPr="00961D59">
        <w:rPr>
          <w:b/>
          <w:sz w:val="16"/>
          <w:szCs w:val="16"/>
        </w:rPr>
        <w:t>грала</w:t>
      </w:r>
      <w:r w:rsidRPr="00961D59">
        <w:rPr>
          <w:sz w:val="16"/>
          <w:szCs w:val="16"/>
        </w:rPr>
        <w:t xml:space="preserve">,   Масса тела </w:t>
      </w:r>
      <w:r w:rsidRPr="00961D59">
        <w:rPr>
          <w:position w:val="-38"/>
          <w:sz w:val="16"/>
          <w:szCs w:val="16"/>
          <w:lang w:val="en-US"/>
        </w:rPr>
        <w:object w:dxaOrig="1860" w:dyaOrig="660">
          <v:shape id="_x0000_i1043" type="#_x0000_t75" style="width:46.5pt;height:16.5pt" o:ole="" fillcolor="window">
            <v:imagedata r:id="rId39" o:title=""/>
          </v:shape>
          <o:OLEObject Type="Embed" ProgID="Equation.3" ShapeID="_x0000_i1043" DrawAspect="Content" ObjectID="_1324671154" r:id="rId40"/>
        </w:object>
      </w:r>
      <w:r w:rsidRPr="00961D59">
        <w:rPr>
          <w:sz w:val="16"/>
          <w:szCs w:val="16"/>
        </w:rPr>
        <w:t xml:space="preserve">; </w:t>
      </w:r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sz w:val="16"/>
          <w:szCs w:val="16"/>
        </w:rPr>
        <w:t xml:space="preserve">координаты центра тяжести, </w:t>
      </w:r>
      <w:r w:rsidRPr="00961D59">
        <w:rPr>
          <w:position w:val="-38"/>
          <w:sz w:val="16"/>
          <w:szCs w:val="16"/>
          <w:lang w:val="en-US"/>
        </w:rPr>
        <w:object w:dxaOrig="2540" w:dyaOrig="760">
          <v:shape id="_x0000_i1044" type="#_x0000_t75" style="width:63.75pt;height:18.75pt" o:ole="" fillcolor="window">
            <v:imagedata r:id="rId41" o:title=""/>
          </v:shape>
          <o:OLEObject Type="Embed" ProgID="Equation.3" ShapeID="_x0000_i1044" DrawAspect="Content" ObjectID="_1324671155" r:id="rId42"/>
        </w:object>
      </w:r>
      <w:r w:rsidRPr="00961D59">
        <w:rPr>
          <w:sz w:val="16"/>
          <w:szCs w:val="16"/>
        </w:rPr>
        <w:t xml:space="preserve">, </w:t>
      </w:r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sz w:val="16"/>
          <w:szCs w:val="16"/>
        </w:rPr>
        <w:t xml:space="preserve">моменты инерции </w:t>
      </w:r>
      <w:r w:rsidRPr="00961D59">
        <w:rPr>
          <w:position w:val="-38"/>
          <w:sz w:val="16"/>
          <w:szCs w:val="16"/>
          <w:lang w:val="en-US"/>
        </w:rPr>
        <w:object w:dxaOrig="2280" w:dyaOrig="700">
          <v:shape id="_x0000_i1045" type="#_x0000_t75" style="width:57pt;height:17.25pt" o:ole="" fillcolor="window">
            <v:imagedata r:id="rId43" o:title=""/>
          </v:shape>
          <o:OLEObject Type="Embed" ProgID="Equation.3" ShapeID="_x0000_i1045" DrawAspect="Content" ObjectID="_1324671156" r:id="rId44"/>
        </w:object>
      </w:r>
      <w:r w:rsidRPr="00961D59">
        <w:rPr>
          <w:sz w:val="16"/>
          <w:szCs w:val="16"/>
        </w:rPr>
        <w:t xml:space="preserve"> </w:t>
      </w:r>
      <w:proofErr w:type="spellStart"/>
      <w:r w:rsidRPr="00961D59">
        <w:rPr>
          <w:sz w:val="16"/>
          <w:szCs w:val="16"/>
        </w:rPr>
        <w:t>отн</w:t>
      </w:r>
      <w:proofErr w:type="spellEnd"/>
      <w:r w:rsidRPr="00961D59">
        <w:rPr>
          <w:sz w:val="16"/>
          <w:szCs w:val="16"/>
        </w:rPr>
        <w:t xml:space="preserve"> </w:t>
      </w:r>
      <w:proofErr w:type="spellStart"/>
      <w:r w:rsidRPr="00961D59">
        <w:rPr>
          <w:sz w:val="16"/>
          <w:szCs w:val="16"/>
        </w:rPr>
        <w:t>пл-ти</w:t>
      </w:r>
      <w:proofErr w:type="spellEnd"/>
      <w:r w:rsidRPr="00961D59">
        <w:rPr>
          <w:sz w:val="16"/>
          <w:szCs w:val="16"/>
        </w:rPr>
        <w:t xml:space="preserve"> </w:t>
      </w:r>
      <w:proofErr w:type="spellStart"/>
      <w:r w:rsidRPr="00961D59">
        <w:rPr>
          <w:b/>
          <w:i/>
          <w:sz w:val="16"/>
          <w:szCs w:val="16"/>
          <w:lang w:val="en-US"/>
        </w:rPr>
        <w:t>Oxz</w:t>
      </w:r>
      <w:proofErr w:type="spellEnd"/>
      <w:r w:rsidRPr="00961D59">
        <w:rPr>
          <w:sz w:val="16"/>
          <w:szCs w:val="16"/>
        </w:rPr>
        <w:t xml:space="preserve">, </w:t>
      </w:r>
      <w:r w:rsidRPr="00961D59">
        <w:rPr>
          <w:position w:val="-38"/>
          <w:sz w:val="16"/>
          <w:szCs w:val="16"/>
          <w:lang w:val="en-US"/>
        </w:rPr>
        <w:object w:dxaOrig="2740" w:dyaOrig="700">
          <v:shape id="_x0000_i1046" type="#_x0000_t75" style="width:69pt;height:17.25pt" o:ole="" fillcolor="window">
            <v:imagedata r:id="rId45" o:title=""/>
          </v:shape>
          <o:OLEObject Type="Embed" ProgID="Equation.3" ShapeID="_x0000_i1046" DrawAspect="Content" ObjectID="_1324671157" r:id="rId46"/>
        </w:object>
      </w:r>
      <w:r w:rsidRPr="00961D59">
        <w:rPr>
          <w:sz w:val="16"/>
          <w:szCs w:val="16"/>
        </w:rPr>
        <w:t xml:space="preserve"> (относ</w:t>
      </w:r>
      <w:r w:rsidRPr="00961D59">
        <w:rPr>
          <w:sz w:val="16"/>
          <w:szCs w:val="16"/>
        </w:rPr>
        <w:t>и</w:t>
      </w:r>
      <w:r w:rsidRPr="00961D59">
        <w:rPr>
          <w:sz w:val="16"/>
          <w:szCs w:val="16"/>
        </w:rPr>
        <w:t xml:space="preserve">тельно оси </w:t>
      </w:r>
      <w:r w:rsidRPr="00961D59">
        <w:rPr>
          <w:b/>
          <w:i/>
          <w:sz w:val="16"/>
          <w:szCs w:val="16"/>
          <w:lang w:val="en-US"/>
        </w:rPr>
        <w:t>Ox</w:t>
      </w:r>
      <w:r w:rsidRPr="00961D59">
        <w:rPr>
          <w:sz w:val="16"/>
          <w:szCs w:val="16"/>
        </w:rPr>
        <w:t xml:space="preserve">), </w:t>
      </w:r>
      <w:r w:rsidRPr="00961D59">
        <w:rPr>
          <w:position w:val="-38"/>
          <w:sz w:val="16"/>
          <w:szCs w:val="16"/>
          <w:lang w:val="en-US"/>
        </w:rPr>
        <w:object w:dxaOrig="5420" w:dyaOrig="700">
          <v:shape id="_x0000_i1047" type="#_x0000_t75" style="width:135.75pt;height:17.25pt" o:ole="" fillcolor="window">
            <v:imagedata r:id="rId47" o:title=""/>
          </v:shape>
          <o:OLEObject Type="Embed" ProgID="Equation.3" ShapeID="_x0000_i1047" DrawAspect="Content" ObjectID="_1324671158" r:id="rId48"/>
        </w:object>
      </w:r>
      <w:r w:rsidRPr="00961D59">
        <w:rPr>
          <w:sz w:val="16"/>
          <w:szCs w:val="16"/>
        </w:rPr>
        <w:t xml:space="preserve">  (относительно начала координат).</w:t>
      </w:r>
    </w:p>
    <w:p w:rsidR="00947C76" w:rsidRPr="00961D59" w:rsidRDefault="00947C76">
      <w:pPr>
        <w:rPr>
          <w:sz w:val="16"/>
          <w:szCs w:val="16"/>
        </w:rPr>
      </w:pPr>
    </w:p>
    <w:p w:rsidR="00961D59" w:rsidRPr="00961D59" w:rsidRDefault="00961D59" w:rsidP="00961D59">
      <w:pPr>
        <w:jc w:val="both"/>
        <w:rPr>
          <w:sz w:val="16"/>
          <w:szCs w:val="16"/>
          <w:u w:val="single"/>
        </w:rPr>
      </w:pPr>
      <w:r w:rsidRPr="00961D59">
        <w:rPr>
          <w:sz w:val="16"/>
          <w:szCs w:val="16"/>
          <w:u w:val="single"/>
        </w:rPr>
        <w:t xml:space="preserve">2.  </w:t>
      </w:r>
      <w:proofErr w:type="spellStart"/>
      <w:r w:rsidRPr="00961D59">
        <w:rPr>
          <w:sz w:val="16"/>
          <w:szCs w:val="16"/>
          <w:u w:val="single"/>
        </w:rPr>
        <w:t>Знакоположительные</w:t>
      </w:r>
      <w:proofErr w:type="spellEnd"/>
      <w:r w:rsidRPr="00961D59">
        <w:rPr>
          <w:sz w:val="16"/>
          <w:szCs w:val="16"/>
          <w:u w:val="single"/>
        </w:rPr>
        <w:t xml:space="preserve"> ряды. </w:t>
      </w:r>
    </w:p>
    <w:p w:rsidR="00961D59" w:rsidRPr="00961D59" w:rsidRDefault="00961D59" w:rsidP="00961D59">
      <w:pPr>
        <w:widowControl w:val="0"/>
        <w:rPr>
          <w:b/>
          <w:sz w:val="16"/>
          <w:szCs w:val="16"/>
        </w:rPr>
      </w:pPr>
      <w:r w:rsidRPr="00961D59">
        <w:rPr>
          <w:sz w:val="16"/>
          <w:szCs w:val="16"/>
        </w:rPr>
        <w:t xml:space="preserve">Термином "положительный ряд" мы будем </w:t>
      </w:r>
      <w:proofErr w:type="spellStart"/>
      <w:proofErr w:type="gramStart"/>
      <w:r w:rsidRPr="00961D59">
        <w:rPr>
          <w:sz w:val="16"/>
          <w:szCs w:val="16"/>
        </w:rPr>
        <w:t>наз</w:t>
      </w:r>
      <w:proofErr w:type="spellEnd"/>
      <w:proofErr w:type="gramEnd"/>
      <w:r w:rsidRPr="00961D59">
        <w:rPr>
          <w:sz w:val="16"/>
          <w:szCs w:val="16"/>
        </w:rPr>
        <w:t xml:space="preserve"> числовой ряд с неотрицательными членами: </w:t>
      </w:r>
      <w:r w:rsidRPr="00961D59">
        <w:rPr>
          <w:position w:val="-12"/>
          <w:sz w:val="16"/>
          <w:szCs w:val="16"/>
        </w:rPr>
        <w:object w:dxaOrig="720" w:dyaOrig="360">
          <v:shape id="_x0000_i1048" type="#_x0000_t75" style="width:18pt;height:9pt" o:ole="" fillcolor="window">
            <v:imagedata r:id="rId49" o:title=""/>
          </v:shape>
          <o:OLEObject Type="Embed" ProgID="Equation.3" ShapeID="_x0000_i1048" DrawAspect="Content" ObjectID="_1324671159" r:id="rId50"/>
        </w:object>
      </w:r>
      <w:r w:rsidRPr="00961D59">
        <w:rPr>
          <w:sz w:val="16"/>
          <w:szCs w:val="16"/>
        </w:rPr>
        <w:t xml:space="preserve"> для </w:t>
      </w:r>
      <w:r w:rsidRPr="00961D59">
        <w:rPr>
          <w:position w:val="-6"/>
          <w:sz w:val="16"/>
          <w:szCs w:val="16"/>
        </w:rPr>
        <w:object w:dxaOrig="380" w:dyaOrig="279">
          <v:shape id="_x0000_i1049" type="#_x0000_t75" style="width:9.75pt;height:6.75pt" o:ole="" fillcolor="window">
            <v:imagedata r:id="rId51" o:title=""/>
          </v:shape>
          <o:OLEObject Type="Embed" ProgID="Equation.3" ShapeID="_x0000_i1049" DrawAspect="Content" ObjectID="_1324671160" r:id="rId52"/>
        </w:object>
      </w:r>
      <w:r w:rsidRPr="00961D59">
        <w:rPr>
          <w:sz w:val="16"/>
          <w:szCs w:val="16"/>
        </w:rPr>
        <w:t>.</w:t>
      </w:r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b/>
          <w:sz w:val="16"/>
          <w:szCs w:val="16"/>
        </w:rPr>
        <w:t>Интегральный признак Коши.</w:t>
      </w:r>
      <w:r w:rsidRPr="00961D59">
        <w:rPr>
          <w:sz w:val="16"/>
          <w:szCs w:val="16"/>
        </w:rPr>
        <w:t xml:space="preserve"> </w:t>
      </w:r>
    </w:p>
    <w:p w:rsidR="00961D59" w:rsidRPr="00961D59" w:rsidRDefault="00961D59" w:rsidP="00961D59">
      <w:pPr>
        <w:widowControl w:val="0"/>
        <w:rPr>
          <w:b/>
          <w:sz w:val="16"/>
          <w:szCs w:val="16"/>
        </w:rPr>
      </w:pPr>
      <w:r w:rsidRPr="00961D59">
        <w:rPr>
          <w:b/>
          <w:sz w:val="16"/>
          <w:szCs w:val="16"/>
        </w:rPr>
        <w:t xml:space="preserve">Теорема. </w:t>
      </w:r>
      <w:r w:rsidRPr="00961D59">
        <w:rPr>
          <w:sz w:val="16"/>
          <w:szCs w:val="16"/>
        </w:rPr>
        <w:t xml:space="preserve">Пусть члены положительного числового ряда </w:t>
      </w:r>
      <w:r w:rsidRPr="00961D59">
        <w:rPr>
          <w:position w:val="-12"/>
          <w:sz w:val="16"/>
          <w:szCs w:val="16"/>
        </w:rPr>
        <w:object w:dxaOrig="2520" w:dyaOrig="360">
          <v:shape id="_x0000_i1050" type="#_x0000_t75" style="width:63.75pt;height:9pt" o:ole="" fillcolor="window">
            <v:imagedata r:id="rId53" o:title=""/>
          </v:shape>
          <o:OLEObject Type="Embed" ProgID="Equation.3" ShapeID="_x0000_i1050" DrawAspect="Content" ObjectID="_1324671161" r:id="rId54"/>
        </w:object>
      </w:r>
      <w:r w:rsidRPr="00961D59">
        <w:rPr>
          <w:sz w:val="16"/>
          <w:szCs w:val="16"/>
        </w:rPr>
        <w:t xml:space="preserve"> являются значениями непрерывной монотонно убывающей неотрицательной фун</w:t>
      </w:r>
      <w:r w:rsidRPr="00961D59">
        <w:rPr>
          <w:sz w:val="16"/>
          <w:szCs w:val="16"/>
        </w:rPr>
        <w:t>к</w:t>
      </w:r>
      <w:r w:rsidRPr="00961D59">
        <w:rPr>
          <w:sz w:val="16"/>
          <w:szCs w:val="16"/>
        </w:rPr>
        <w:t xml:space="preserve">ции </w:t>
      </w:r>
      <w:r w:rsidRPr="00961D59">
        <w:rPr>
          <w:position w:val="-10"/>
          <w:sz w:val="16"/>
          <w:szCs w:val="16"/>
        </w:rPr>
        <w:object w:dxaOrig="580" w:dyaOrig="320">
          <v:shape id="_x0000_i1051" type="#_x0000_t75" style="width:14.25pt;height:8.25pt" o:ole="" fillcolor="window">
            <v:imagedata r:id="rId55" o:title=""/>
          </v:shape>
          <o:OLEObject Type="Embed" ProgID="Equation.3" ShapeID="_x0000_i1051" DrawAspect="Content" ObjectID="_1324671162" r:id="rId56"/>
        </w:object>
      </w:r>
      <w:r w:rsidRPr="00961D59">
        <w:rPr>
          <w:sz w:val="16"/>
          <w:szCs w:val="16"/>
        </w:rPr>
        <w:t xml:space="preserve"> при натуральных значениях аргумента: </w:t>
      </w:r>
      <w:r w:rsidRPr="00961D59">
        <w:rPr>
          <w:position w:val="-12"/>
          <w:sz w:val="16"/>
          <w:szCs w:val="16"/>
        </w:rPr>
        <w:object w:dxaOrig="3780" w:dyaOrig="360">
          <v:shape id="_x0000_i1052" type="#_x0000_t75" style="width:95.25pt;height:9pt" o:ole="" fillcolor="window">
            <v:imagedata r:id="rId57" o:title=""/>
          </v:shape>
          <o:OLEObject Type="Embed" ProgID="Equation.3" ShapeID="_x0000_i1052" DrawAspect="Content" ObjectID="_1324671163" r:id="rId58"/>
        </w:object>
      </w:r>
      <w:r w:rsidRPr="00961D59">
        <w:rPr>
          <w:sz w:val="16"/>
          <w:szCs w:val="16"/>
        </w:rPr>
        <w:t xml:space="preserve"> Тогда ряд </w:t>
      </w:r>
      <w:r w:rsidRPr="00961D59">
        <w:rPr>
          <w:position w:val="-12"/>
          <w:sz w:val="16"/>
          <w:szCs w:val="16"/>
        </w:rPr>
        <w:object w:dxaOrig="2520" w:dyaOrig="360">
          <v:shape id="_x0000_i1053" type="#_x0000_t75" style="width:63.75pt;height:9pt" o:ole="" fillcolor="window">
            <v:imagedata r:id="rId53" o:title=""/>
          </v:shape>
          <o:OLEObject Type="Embed" ProgID="Equation.3" ShapeID="_x0000_i1053" DrawAspect="Content" ObjectID="_1324671164" r:id="rId59"/>
        </w:object>
      </w:r>
      <w:r w:rsidRPr="00961D59">
        <w:rPr>
          <w:sz w:val="16"/>
          <w:szCs w:val="16"/>
        </w:rPr>
        <w:t xml:space="preserve"> и несобственный интеграл </w:t>
      </w:r>
      <w:r w:rsidRPr="00961D59">
        <w:rPr>
          <w:position w:val="-36"/>
          <w:sz w:val="16"/>
          <w:szCs w:val="16"/>
        </w:rPr>
        <w:object w:dxaOrig="1040" w:dyaOrig="859">
          <v:shape id="_x0000_i1054" type="#_x0000_t75" style="width:26.25pt;height:21.75pt" o:ole="" fillcolor="window">
            <v:imagedata r:id="rId60" o:title=""/>
          </v:shape>
          <o:OLEObject Type="Embed" ProgID="Equation.3" ShapeID="_x0000_i1054" DrawAspect="Content" ObjectID="_1324671165" r:id="rId61"/>
        </w:object>
      </w:r>
      <w:r w:rsidRPr="00961D59">
        <w:rPr>
          <w:sz w:val="16"/>
          <w:szCs w:val="16"/>
        </w:rPr>
        <w:t xml:space="preserve"> сходятся или расходятся одновременно. </w:t>
      </w:r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b/>
          <w:noProof/>
          <w:sz w:val="16"/>
          <w:szCs w:val="16"/>
        </w:rPr>
        <w:t>Доказательство.</w:t>
      </w:r>
      <w:r w:rsidRPr="00961D59">
        <w:rPr>
          <w:noProof/>
          <w:sz w:val="16"/>
          <w:szCs w:val="16"/>
        </w:rPr>
        <w:t xml:space="preserve"> Обозначим </w:t>
      </w:r>
      <w:r w:rsidRPr="00961D59">
        <w:rPr>
          <w:noProof/>
          <w:position w:val="-36"/>
          <w:sz w:val="16"/>
          <w:szCs w:val="16"/>
        </w:rPr>
        <w:object w:dxaOrig="1500" w:dyaOrig="859">
          <v:shape id="_x0000_i1055" type="#_x0000_t75" style="width:37.5pt;height:21.75pt" o:ole="" fillcolor="window">
            <v:imagedata r:id="rId62" o:title=""/>
          </v:shape>
          <o:OLEObject Type="Embed" ProgID="Equation.3" ShapeID="_x0000_i1055" DrawAspect="Content" ObjectID="_1324671166" r:id="rId63"/>
        </w:object>
      </w:r>
      <w:r w:rsidRPr="00961D59">
        <w:rPr>
          <w:noProof/>
          <w:sz w:val="16"/>
          <w:szCs w:val="16"/>
        </w:rPr>
        <w:t xml:space="preserve">. Согдасно геометрическому смыслу определённого интеграла, это площадь криволинейной трапеции под кривой </w:t>
      </w:r>
      <w:r w:rsidRPr="00961D59">
        <w:rPr>
          <w:b/>
          <w:i/>
          <w:noProof/>
          <w:sz w:val="16"/>
          <w:szCs w:val="16"/>
        </w:rPr>
        <w:t>у</w:t>
      </w:r>
      <w:r w:rsidRPr="00961D59">
        <w:rPr>
          <w:noProof/>
          <w:sz w:val="16"/>
          <w:szCs w:val="16"/>
        </w:rPr>
        <w:t>=</w:t>
      </w:r>
      <w:r w:rsidRPr="00961D59">
        <w:rPr>
          <w:position w:val="-10"/>
          <w:sz w:val="16"/>
          <w:szCs w:val="16"/>
        </w:rPr>
        <w:object w:dxaOrig="580" w:dyaOrig="320">
          <v:shape id="_x0000_i1056" type="#_x0000_t75" style="width:14.25pt;height:8.25pt" o:ole="" fillcolor="window">
            <v:imagedata r:id="rId55" o:title=""/>
          </v:shape>
          <o:OLEObject Type="Embed" ProgID="Equation.3" ShapeID="_x0000_i1056" DrawAspect="Content" ObjectID="_1324671167" r:id="rId64"/>
        </w:object>
      </w:r>
      <w:r w:rsidRPr="00961D59">
        <w:rPr>
          <w:sz w:val="16"/>
          <w:szCs w:val="16"/>
        </w:rPr>
        <w:t xml:space="preserve"> над отрезком [1,</w:t>
      </w:r>
      <w:r w:rsidRPr="00961D59">
        <w:rPr>
          <w:b/>
          <w:i/>
          <w:sz w:val="16"/>
          <w:szCs w:val="16"/>
          <w:lang w:val="en-US"/>
        </w:rPr>
        <w:t>n</w:t>
      </w:r>
      <w:r w:rsidRPr="00961D59">
        <w:rPr>
          <w:sz w:val="16"/>
          <w:szCs w:val="16"/>
        </w:rPr>
        <w:t xml:space="preserve">]. Частичная  сумма </w:t>
      </w:r>
      <w:r w:rsidRPr="00961D59">
        <w:rPr>
          <w:position w:val="-34"/>
          <w:sz w:val="16"/>
          <w:szCs w:val="16"/>
        </w:rPr>
        <w:object w:dxaOrig="5800" w:dyaOrig="800">
          <v:shape id="_x0000_i1057" type="#_x0000_t75" style="width:145.5pt;height:20.25pt" o:ole="" fillcolor="window">
            <v:imagedata r:id="rId65" o:title=""/>
          </v:shape>
          <o:OLEObject Type="Embed" ProgID="Equation.3" ShapeID="_x0000_i1057" DrawAspect="Content" ObjectID="_1324671168" r:id="rId66"/>
        </w:object>
      </w:r>
      <w:r w:rsidRPr="00961D59">
        <w:rPr>
          <w:sz w:val="16"/>
          <w:szCs w:val="16"/>
        </w:rPr>
        <w:t xml:space="preserve"> - площадь ступенчатой фигуры, расположенной над криволинейной трапецией (сплошная верхняя граница на рисунке). Сумма </w:t>
      </w:r>
      <w:r w:rsidRPr="00961D59">
        <w:rPr>
          <w:position w:val="-34"/>
          <w:sz w:val="16"/>
          <w:szCs w:val="16"/>
        </w:rPr>
        <w:object w:dxaOrig="4660" w:dyaOrig="800">
          <v:shape id="_x0000_i1058" type="#_x0000_t75" style="width:117.75pt;height:20.25pt" o:ole="" fillcolor="window">
            <v:imagedata r:id="rId67" o:title=""/>
          </v:shape>
          <o:OLEObject Type="Embed" ProgID="Equation.3" ShapeID="_x0000_i1058" DrawAspect="Content" ObjectID="_1324671169" r:id="rId68"/>
        </w:object>
      </w:r>
      <w:r w:rsidRPr="00961D59">
        <w:rPr>
          <w:sz w:val="16"/>
          <w:szCs w:val="16"/>
        </w:rPr>
        <w:t xml:space="preserve"> - площадь ступенчатой фигуры, расположенной под криволине</w:t>
      </w:r>
      <w:r w:rsidRPr="00961D59">
        <w:rPr>
          <w:sz w:val="16"/>
          <w:szCs w:val="16"/>
        </w:rPr>
        <w:t>й</w:t>
      </w:r>
      <w:r w:rsidRPr="00961D59">
        <w:rPr>
          <w:sz w:val="16"/>
          <w:szCs w:val="16"/>
        </w:rPr>
        <w:t xml:space="preserve">ной трапецией (пунктирная верхняя граница на рисунке). Очевидно, </w:t>
      </w:r>
      <w:r w:rsidRPr="00961D59">
        <w:rPr>
          <w:position w:val="-12"/>
          <w:sz w:val="16"/>
          <w:szCs w:val="16"/>
          <w:lang w:val="en-US"/>
        </w:rPr>
        <w:object w:dxaOrig="1640" w:dyaOrig="360">
          <v:shape id="_x0000_i1059" type="#_x0000_t75" style="width:41.25pt;height:9pt" o:ole="" fillcolor="window">
            <v:imagedata r:id="rId69" o:title=""/>
          </v:shape>
          <o:OLEObject Type="Embed" ProgID="Equation.3" ShapeID="_x0000_i1059" DrawAspect="Content" ObjectID="_1324671170" r:id="rId70"/>
        </w:object>
      </w:r>
      <w:r w:rsidRPr="00961D59">
        <w:rPr>
          <w:sz w:val="16"/>
          <w:szCs w:val="16"/>
        </w:rPr>
        <w:t xml:space="preserve">, или </w:t>
      </w:r>
      <w:r w:rsidRPr="00961D59">
        <w:rPr>
          <w:position w:val="-12"/>
          <w:sz w:val="16"/>
          <w:szCs w:val="16"/>
          <w:lang w:val="en-US"/>
        </w:rPr>
        <w:object w:dxaOrig="2380" w:dyaOrig="360">
          <v:shape id="_x0000_i1060" type="#_x0000_t75" style="width:60pt;height:9pt" o:ole="" fillcolor="window">
            <v:imagedata r:id="rId71" o:title=""/>
          </v:shape>
          <o:OLEObject Type="Embed" ProgID="Equation.3" ShapeID="_x0000_i1060" DrawAspect="Content" ObjectID="_1324671171" r:id="rId72"/>
        </w:object>
      </w:r>
      <w:r w:rsidRPr="00961D59">
        <w:rPr>
          <w:sz w:val="16"/>
          <w:szCs w:val="16"/>
        </w:rPr>
        <w:t>. Из этого неравенства, в кот</w:t>
      </w:r>
      <w:r w:rsidRPr="00961D59">
        <w:rPr>
          <w:sz w:val="16"/>
          <w:szCs w:val="16"/>
        </w:rPr>
        <w:t>о</w:t>
      </w:r>
      <w:r w:rsidRPr="00961D59">
        <w:rPr>
          <w:sz w:val="16"/>
          <w:szCs w:val="16"/>
        </w:rPr>
        <w:t xml:space="preserve">ром </w:t>
      </w:r>
      <w:r w:rsidRPr="00961D59">
        <w:rPr>
          <w:position w:val="-10"/>
          <w:sz w:val="16"/>
          <w:szCs w:val="16"/>
          <w:lang w:val="en-US"/>
        </w:rPr>
        <w:object w:dxaOrig="1060" w:dyaOrig="340">
          <v:shape id="_x0000_i1061" type="#_x0000_t75" style="width:27pt;height:8.25pt" o:ole="" fillcolor="window">
            <v:imagedata r:id="rId73" o:title=""/>
          </v:shape>
          <o:OLEObject Type="Embed" ProgID="Equation.3" ShapeID="_x0000_i1061" DrawAspect="Content" ObjectID="_1324671172" r:id="rId74"/>
        </w:object>
      </w:r>
      <w:r w:rsidRPr="00961D59">
        <w:rPr>
          <w:sz w:val="16"/>
          <w:szCs w:val="16"/>
        </w:rPr>
        <w:t xml:space="preserve">, </w:t>
      </w:r>
      <w:r w:rsidRPr="00961D59">
        <w:rPr>
          <w:position w:val="-26"/>
          <w:sz w:val="16"/>
          <w:szCs w:val="16"/>
          <w:lang w:val="en-US"/>
        </w:rPr>
        <w:object w:dxaOrig="1020" w:dyaOrig="499">
          <v:shape id="_x0000_i1062" type="#_x0000_t75" style="width:25.5pt;height:12.75pt" o:ole="" fillcolor="window">
            <v:imagedata r:id="rId75" o:title=""/>
          </v:shape>
          <o:OLEObject Type="Embed" ProgID="Equation.3" ShapeID="_x0000_i1062" DrawAspect="Content" ObjectID="_1324671173" r:id="rId76"/>
        </w:object>
      </w:r>
      <w:r w:rsidRPr="00961D59">
        <w:rPr>
          <w:sz w:val="16"/>
          <w:szCs w:val="16"/>
        </w:rPr>
        <w:t xml:space="preserve">,  </w:t>
      </w:r>
      <w:r w:rsidRPr="00961D59">
        <w:rPr>
          <w:position w:val="-12"/>
          <w:sz w:val="16"/>
          <w:szCs w:val="16"/>
          <w:lang w:val="en-US"/>
        </w:rPr>
        <w:object w:dxaOrig="1240" w:dyaOrig="360">
          <v:shape id="_x0000_i1063" type="#_x0000_t75" style="width:30.75pt;height:9pt" o:ole="" fillcolor="window">
            <v:imagedata r:id="rId77" o:title=""/>
          </v:shape>
          <o:OLEObject Type="Embed" ProgID="Equation.3" ShapeID="_x0000_i1063" DrawAspect="Content" ObjectID="_1324671174" r:id="rId78"/>
        </w:object>
      </w:r>
      <w:r w:rsidRPr="00961D59">
        <w:rPr>
          <w:sz w:val="16"/>
          <w:szCs w:val="16"/>
        </w:rPr>
        <w:t xml:space="preserve"> - монотонно возрастающие с ростом </w:t>
      </w:r>
      <w:r w:rsidRPr="00961D59">
        <w:rPr>
          <w:b/>
          <w:i/>
          <w:sz w:val="16"/>
          <w:szCs w:val="16"/>
          <w:lang w:val="en-US"/>
        </w:rPr>
        <w:t>n</w:t>
      </w:r>
      <w:r w:rsidRPr="00961D59">
        <w:rPr>
          <w:sz w:val="16"/>
          <w:szCs w:val="16"/>
        </w:rPr>
        <w:t xml:space="preserve"> последовательности, и след</w:t>
      </w:r>
      <w:r w:rsidRPr="00961D59">
        <w:rPr>
          <w:sz w:val="16"/>
          <w:szCs w:val="16"/>
        </w:rPr>
        <w:t>у</w:t>
      </w:r>
      <w:r w:rsidRPr="00961D59">
        <w:rPr>
          <w:sz w:val="16"/>
          <w:szCs w:val="16"/>
        </w:rPr>
        <w:t xml:space="preserve">ют все утверждения теоремы. </w:t>
      </w:r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sz w:val="16"/>
          <w:szCs w:val="16"/>
        </w:rPr>
        <w:t xml:space="preserve">Теперь мы можем дать простое доказательство того, что ряд Дирихле </w:t>
      </w:r>
      <w:r w:rsidRPr="00961D59">
        <w:rPr>
          <w:position w:val="-34"/>
          <w:sz w:val="16"/>
          <w:szCs w:val="16"/>
        </w:rPr>
        <w:object w:dxaOrig="3920" w:dyaOrig="800">
          <v:shape id="_x0000_i1064" type="#_x0000_t75" style="width:98.25pt;height:20.25pt" o:ole="" fillcolor="window">
            <v:imagedata r:id="rId79" o:title=""/>
          </v:shape>
          <o:OLEObject Type="Embed" ProgID="Equation.3" ShapeID="_x0000_i1064" DrawAspect="Content" ObjectID="_1324671175" r:id="rId80"/>
        </w:object>
      </w:r>
    </w:p>
    <w:p w:rsidR="00961D59" w:rsidRPr="00961D59" w:rsidRDefault="00961D59" w:rsidP="00961D59">
      <w:pPr>
        <w:rPr>
          <w:sz w:val="16"/>
          <w:szCs w:val="16"/>
        </w:rPr>
      </w:pPr>
      <w:r w:rsidRPr="00961D59">
        <w:rPr>
          <w:sz w:val="16"/>
          <w:szCs w:val="16"/>
        </w:rPr>
        <w:t xml:space="preserve">сходится при </w:t>
      </w:r>
      <w:r w:rsidRPr="00961D59">
        <w:rPr>
          <w:b/>
          <w:i/>
          <w:sz w:val="16"/>
          <w:szCs w:val="16"/>
          <w:lang w:val="en-US"/>
        </w:rPr>
        <w:t>s</w:t>
      </w:r>
      <w:r w:rsidRPr="00961D59">
        <w:rPr>
          <w:sz w:val="16"/>
          <w:szCs w:val="16"/>
        </w:rPr>
        <w:t xml:space="preserve">&gt;1 и расходится в остальных случаях. Функция </w:t>
      </w:r>
      <w:r w:rsidRPr="00961D59">
        <w:rPr>
          <w:position w:val="-30"/>
          <w:sz w:val="16"/>
          <w:szCs w:val="16"/>
          <w:lang w:val="en-US"/>
        </w:rPr>
        <w:object w:dxaOrig="1160" w:dyaOrig="680">
          <v:shape id="_x0000_i1065" type="#_x0000_t75" style="width:29.25pt;height:17.25pt" o:ole="" fillcolor="window">
            <v:imagedata r:id="rId81" o:title=""/>
          </v:shape>
          <o:OLEObject Type="Embed" ProgID="Equation.3" ShapeID="_x0000_i1065" DrawAspect="Content" ObjectID="_1324671176" r:id="rId82"/>
        </w:object>
      </w:r>
      <w:r w:rsidRPr="00961D59">
        <w:rPr>
          <w:sz w:val="16"/>
          <w:szCs w:val="16"/>
        </w:rPr>
        <w:t xml:space="preserve"> удовлетворяет условиям теоремы: непрерывна, монотонно убывает, </w:t>
      </w:r>
      <w:r w:rsidRPr="00961D59">
        <w:rPr>
          <w:position w:val="-30"/>
          <w:sz w:val="16"/>
          <w:szCs w:val="16"/>
          <w:lang w:val="en-US"/>
        </w:rPr>
        <w:object w:dxaOrig="1640" w:dyaOrig="680">
          <v:shape id="_x0000_i1066" type="#_x0000_t75" style="width:41.25pt;height:17.25pt" o:ole="" fillcolor="window">
            <v:imagedata r:id="rId83" o:title=""/>
          </v:shape>
          <o:OLEObject Type="Embed" ProgID="Equation.3" ShapeID="_x0000_i1066" DrawAspect="Content" ObjectID="_1324671177" r:id="rId84"/>
        </w:object>
      </w:r>
      <w:r w:rsidRPr="00961D59">
        <w:rPr>
          <w:sz w:val="16"/>
          <w:szCs w:val="16"/>
        </w:rPr>
        <w:t xml:space="preserve">. Интеграл </w:t>
      </w:r>
      <w:r w:rsidRPr="00961D59">
        <w:rPr>
          <w:position w:val="-36"/>
          <w:sz w:val="16"/>
          <w:szCs w:val="16"/>
          <w:lang w:val="en-US"/>
        </w:rPr>
        <w:object w:dxaOrig="560" w:dyaOrig="859">
          <v:shape id="_x0000_i1067" type="#_x0000_t75" style="width:14.25pt;height:21.75pt" o:ole="" fillcolor="window">
            <v:imagedata r:id="rId85" o:title=""/>
          </v:shape>
          <o:OLEObject Type="Embed" ProgID="Equation.3" ShapeID="_x0000_i1067" DrawAspect="Content" ObjectID="_1324671178" r:id="rId86"/>
        </w:object>
      </w:r>
      <w:r w:rsidRPr="00961D59">
        <w:rPr>
          <w:sz w:val="16"/>
          <w:szCs w:val="16"/>
        </w:rPr>
        <w:t xml:space="preserve"> сходится, как мы знаем, при </w:t>
      </w:r>
      <w:r w:rsidRPr="00961D59">
        <w:rPr>
          <w:b/>
          <w:i/>
          <w:sz w:val="16"/>
          <w:szCs w:val="16"/>
          <w:lang w:val="en-US"/>
        </w:rPr>
        <w:t>s</w:t>
      </w:r>
      <w:r w:rsidRPr="00961D59">
        <w:rPr>
          <w:sz w:val="16"/>
          <w:szCs w:val="16"/>
        </w:rPr>
        <w:t xml:space="preserve">&gt;1 и расходится при других значениях </w:t>
      </w:r>
      <w:r w:rsidRPr="00961D59">
        <w:rPr>
          <w:b/>
          <w:i/>
          <w:sz w:val="16"/>
          <w:szCs w:val="16"/>
          <w:lang w:val="en-US"/>
        </w:rPr>
        <w:t>s</w:t>
      </w:r>
      <w:r w:rsidRPr="00961D59">
        <w:rPr>
          <w:sz w:val="16"/>
          <w:szCs w:val="16"/>
        </w:rPr>
        <w:t>, ч.т.д.</w:t>
      </w:r>
    </w:p>
    <w:p w:rsidR="00961D59" w:rsidRDefault="00961D59" w:rsidP="00961D59">
      <w:pPr>
        <w:pStyle w:val="a3"/>
        <w:ind w:firstLine="0"/>
        <w:jc w:val="left"/>
      </w:pPr>
    </w:p>
    <w:p w:rsidR="00961D59" w:rsidRDefault="00961D59" w:rsidP="00961D59">
      <w:r>
        <w:rPr>
          <w:b/>
          <w:noProof/>
        </w:rPr>
        <w:pict>
          <v:group id="_x0000_s1061" style="position:absolute;margin-left:1.1pt;margin-top:4.95pt;width:230.4pt;height:165.6pt;z-index:251660288" coordorigin="1440,11664" coordsize="4608,3312" o:allowincell="f">
            <v:line id="_x0000_s1062" style="position:absolute" from="1440,11664" to="1440,14544">
              <v:stroke startarrow="block"/>
            </v:line>
            <v:line id="_x0000_s1063" style="position:absolute" from="1440,14544" to="5472,1454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5616;top:14400;width:432;height:432" filled="f" stroked="f">
              <v:textbox style="mso-next-textbox:#_x0000_s1064">
                <w:txbxContent>
                  <w:p w:rsidR="00961D59" w:rsidRDefault="00961D59" w:rsidP="00961D59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5" style="position:absolute;left:1584;top:11808;width:3744;height:2448" coordsize="3744,2448" path="m,c48,96,96,192,144,288v48,96,48,144,144,288c384,720,576,1008,720,1152v144,144,240,192,432,288c1344,1536,1560,1584,1872,1728v312,144,840,456,1152,576c3336,2424,3624,2424,3744,2448e" filled="f">
              <v:path arrowok="t"/>
            </v:shape>
            <v:line id="_x0000_s1066" style="position:absolute" from="1872,12384" to="1872,14544">
              <v:stroke dashstyle="1 1" endcap="round"/>
            </v:line>
            <v:line id="_x0000_s1067" style="position:absolute" from="2160,12816" to="2160,14544">
              <v:stroke dashstyle="1 1" endcap="round"/>
            </v:line>
            <v:line id="_x0000_s1068" style="position:absolute" from="3168,13392" to="3168,14544">
              <v:stroke dashstyle="1 1" endcap="round"/>
            </v:line>
            <v:line id="_x0000_s1069" style="position:absolute" from="3744,13680" to="3744,14544">
              <v:stroke dashstyle="1 1" endcap="round"/>
            </v:line>
            <v:line id="_x0000_s1070" style="position:absolute" from="3168,13392" to="3744,13392">
              <v:stroke dashstyle="1 1" endcap="round"/>
            </v:line>
            <v:line id="_x0000_s1071" style="position:absolute" from="3168,13680" to="3744,13680">
              <v:stroke dashstyle="1 1" endcap="round"/>
            </v:line>
            <v:line id="_x0000_s1072" style="position:absolute;flip:x" from="2160,13104" to="2448,13104">
              <v:stroke dashstyle="1 1" endcap="round"/>
            </v:line>
            <v:shape id="_x0000_s1073" type="#_x0000_t202" style="position:absolute;left:1584;top:14544;width:432;height:288" filled="f" stroked="f">
              <v:textbox style="mso-next-textbox:#_x0000_s1073">
                <w:txbxContent>
                  <w:p w:rsidR="00961D59" w:rsidRDefault="00961D59" w:rsidP="00961D5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4" type="#_x0000_t202" style="position:absolute;left:1872;top:14544;width:432;height:432" filled="f" stroked="f">
              <v:textbox style="mso-next-textbox:#_x0000_s1074">
                <w:txbxContent>
                  <w:p w:rsidR="00961D59" w:rsidRDefault="00961D59" w:rsidP="00961D5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5" type="#_x0000_t202" style="position:absolute;left:2880;top:14544;width:576;height:432" filled="f" stroked="f">
              <v:textbox style="mso-next-textbox:#_x0000_s1075">
                <w:txbxContent>
                  <w:p w:rsidR="00961D59" w:rsidRDefault="00961D59" w:rsidP="00961D59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n-1</w:t>
                    </w:r>
                    <w:proofErr w:type="gramEnd"/>
                  </w:p>
                </w:txbxContent>
              </v:textbox>
            </v:shape>
            <v:shape id="_x0000_s1076" type="#_x0000_t202" style="position:absolute;left:3600;top:14544;width:432;height:432" filled="f" stroked="f">
              <v:textbox style="mso-next-textbox:#_x0000_s1076">
                <w:txbxContent>
                  <w:p w:rsidR="00961D59" w:rsidRDefault="00961D59" w:rsidP="00961D59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077" type="#_x0000_t202" style="position:absolute;left:1440;top:12240;width:576;height:432" filled="f" stroked="f">
              <v:textbox style="mso-next-textbox:#_x0000_s1077">
                <w:txbxContent>
                  <w:p w:rsidR="00961D59" w:rsidRDefault="00961D59" w:rsidP="00961D5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8" type="#_x0000_t202" style="position:absolute;left:1440;top:12672;width:576;height:432" filled="f" stroked="f">
              <v:textbox style="mso-next-textbox:#_x0000_s1078">
                <w:txbxContent>
                  <w:p w:rsidR="00961D59" w:rsidRDefault="00961D59" w:rsidP="00961D5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9" type="#_x0000_t202" style="position:absolute;left:1440;top:13104;width:576;height:432" filled="f" stroked="f">
              <v:textbox style="mso-next-textbox:#_x0000_s1079">
                <w:txbxContent>
                  <w:p w:rsidR="00961D59" w:rsidRDefault="00961D59" w:rsidP="00961D59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n-1</w:t>
                    </w:r>
                    <w:proofErr w:type="gramEnd"/>
                  </w:p>
                </w:txbxContent>
              </v:textbox>
            </v:shape>
            <v:shape id="_x0000_s1080" type="#_x0000_t202" style="position:absolute;left:1440;top:13536;width:576;height:432" filled="f" stroked="f">
              <v:textbox style="mso-next-textbox:#_x0000_s1080">
                <w:txbxContent>
                  <w:p w:rsidR="00961D59" w:rsidRDefault="00961D59" w:rsidP="00961D59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line id="_x0000_s1081" style="position:absolute;flip:x" from="2880,13680" to="3168,13680">
              <v:stroke dashstyle="1 1" endcap="round"/>
            </v:line>
            <v:line id="_x0000_s1082" style="position:absolute" from="2160,12816" to="2448,12816">
              <v:stroke dashstyle="1 1" endcap="round"/>
            </v:line>
            <v:shape id="_x0000_s1083" type="#_x0000_t202" style="position:absolute;left:1584;top:11664;width:864;height:432" filled="f" stroked="f">
              <v:textbox style="mso-next-textbox:#_x0000_s1083">
                <w:txbxContent>
                  <w:p w:rsidR="00961D59" w:rsidRDefault="00961D59" w:rsidP="00961D59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f(</w:t>
                    </w:r>
                    <w:proofErr w:type="gramEnd"/>
                    <w:r>
                      <w:rPr>
                        <w:lang w:val="en-US"/>
                      </w:rPr>
                      <w:t>x), a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60" style="position:absolute;z-index:251661312" from="51.5pt,62.55pt" to="51.5pt,76.95pt" o:allowincell="f">
            <v:stroke dashstyle="1 1" endcap="round"/>
          </v:line>
        </w:pict>
      </w:r>
      <w:r>
        <w:rPr>
          <w:noProof/>
        </w:rPr>
        <w:pict>
          <v:line id="_x0000_s1058" style="position:absolute;z-index:251662336" from="116.3pt,91.35pt" to="116.3pt,105.75pt" o:allowincell="f">
            <v:stroke dashstyle="1 1" endcap="round"/>
          </v:line>
        </w:pict>
      </w:r>
      <w:r>
        <w:rPr>
          <w:noProof/>
        </w:rPr>
        <w:pict>
          <v:line id="_x0000_s1059" style="position:absolute;z-index:251663360" from="51.5pt,76.95pt" to="51.5pt,148.95pt" o:allowincell="f">
            <v:stroke dashstyle="1 1" endcap="round"/>
          </v:line>
        </w:pict>
      </w:r>
      <w:r>
        <w:rPr>
          <w:noProof/>
        </w:rPr>
        <w:pict>
          <v:line id="_x0000_s1057" style="position:absolute;z-index:251664384" from="37.1pt,40.95pt" to="37.1pt,62.55pt" o:allowincell="f">
            <v:stroke dashstyle="1 1" endcap="round"/>
          </v:line>
        </w:pict>
      </w:r>
      <w:r>
        <w:rPr>
          <w:noProof/>
        </w:rPr>
        <w:pict>
          <v:line id="_x0000_s1056" style="position:absolute;z-index:251665408" from="22.7pt,62.55pt" to="37.1pt,62.55pt" o:allowincell="f">
            <v:stroke dashstyle="1 1" endcap="round"/>
          </v:line>
        </w:pict>
      </w:r>
      <w:r>
        <w:rPr>
          <w:noProof/>
        </w:rPr>
        <w:pict>
          <v:line id="_x0000_s1055" style="position:absolute;z-index:251666432" from="22.7pt,40.95pt" to="37.1pt,40.95pt" o:allowincell="f">
            <v:stroke dashstyle="1 1" endcap="round"/>
          </v:line>
        </w:pict>
      </w:r>
    </w:p>
    <w:sectPr w:rsidR="00961D59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1D59"/>
    <w:rsid w:val="0067353E"/>
    <w:rsid w:val="00947C76"/>
    <w:rsid w:val="0096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D59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D59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customStyle="1" w:styleId="a3">
    <w:name w:val="ОбычныйМой"/>
    <w:basedOn w:val="a"/>
    <w:rsid w:val="00961D59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2644</Characters>
  <Application>Microsoft Office Word</Application>
  <DocSecurity>0</DocSecurity>
  <Lines>22</Lines>
  <Paragraphs>6</Paragraphs>
  <ScaleCrop>false</ScaleCrop>
  <Company>USN Team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2010-01-10T20:13:00Z</dcterms:created>
  <dcterms:modified xsi:type="dcterms:W3CDTF">2010-01-10T20:21:00Z</dcterms:modified>
</cp:coreProperties>
</file>