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>Для получения у усилителей избирательных свойств в об</w:t>
      </w:r>
      <w:r w:rsidRPr="00CC2E53">
        <w:rPr>
          <w:rFonts w:cstheme="minorHAnsi"/>
          <w:sz w:val="28"/>
          <w:szCs w:val="28"/>
        </w:rPr>
        <w:softHyphen/>
        <w:t xml:space="preserve">ласти низких частот (ниже 20 кГц) преимущественно применяют </w:t>
      </w:r>
      <w:r w:rsidRPr="00CC2E53">
        <w:rPr>
          <w:rFonts w:cstheme="minorHAnsi"/>
          <w:sz w:val="28"/>
          <w:szCs w:val="28"/>
          <w:lang w:val="en-US"/>
        </w:rPr>
        <w:t>R</w:t>
      </w:r>
      <w:r w:rsidRPr="00CC2E53">
        <w:rPr>
          <w:rFonts w:cstheme="minorHAnsi"/>
          <w:sz w:val="28"/>
          <w:szCs w:val="28"/>
        </w:rPr>
        <w:t>С-цепи интегрирующего или дифференцирующего типа. Они включаются на входе или выходе усилителя и охватывают его частотно-зависимой обратной связью.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>В области высоких частот в качестве фильтров низких частот широко применяют высокочастотные дроссели, а по</w:t>
      </w:r>
      <w:r w:rsidRPr="00CC2E53">
        <w:rPr>
          <w:rFonts w:cstheme="minorHAnsi"/>
          <w:sz w:val="28"/>
          <w:szCs w:val="28"/>
        </w:rPr>
        <w:softHyphen/>
        <w:t>лосовые и режекторные фильтры выполняют на основе ис</w:t>
      </w:r>
      <w:r w:rsidRPr="00CC2E53">
        <w:rPr>
          <w:rFonts w:cstheme="minorHAnsi"/>
          <w:sz w:val="28"/>
          <w:szCs w:val="28"/>
        </w:rPr>
        <w:softHyphen/>
        <w:t>пользования катушек индуктивности (</w:t>
      </w:r>
      <w:r w:rsidRPr="00CC2E53">
        <w:rPr>
          <w:rFonts w:cstheme="minorHAnsi"/>
          <w:sz w:val="28"/>
          <w:szCs w:val="28"/>
          <w:lang w:val="en-US"/>
        </w:rPr>
        <w:t>L</w:t>
      </w:r>
      <w:r w:rsidRPr="00CC2E53">
        <w:rPr>
          <w:rFonts w:cstheme="minorHAnsi"/>
          <w:sz w:val="28"/>
          <w:szCs w:val="28"/>
        </w:rPr>
        <w:t>С-фильтры).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 xml:space="preserve">В отдельных случаях применяют </w:t>
      </w:r>
      <w:r w:rsidRPr="00CC2E53">
        <w:rPr>
          <w:rFonts w:cstheme="minorHAnsi"/>
          <w:i/>
          <w:iCs/>
          <w:sz w:val="28"/>
          <w:szCs w:val="28"/>
        </w:rPr>
        <w:t xml:space="preserve">электромеханические </w:t>
      </w:r>
      <w:r w:rsidRPr="00CC2E53">
        <w:rPr>
          <w:rFonts w:cstheme="minorHAnsi"/>
          <w:sz w:val="28"/>
          <w:szCs w:val="28"/>
        </w:rPr>
        <w:t>фильтры, которые относятся к числу полосовых и имеют резонансную частоту, равную частоте собственных механичес</w:t>
      </w:r>
      <w:r w:rsidRPr="00CC2E53">
        <w:rPr>
          <w:rFonts w:cstheme="minorHAnsi"/>
          <w:sz w:val="28"/>
          <w:szCs w:val="28"/>
        </w:rPr>
        <w:softHyphen/>
        <w:t>ких колебаний системы. Добротность таких фильтров обычно высокая (сотни — тысячи единиц), но перестройка частоты затруднена. Поэтому электромеханические фильтры в основном применяют в технике связи или радиовещании, где имеются стандартные определенные рабочие частоты.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 xml:space="preserve">Под </w:t>
      </w:r>
      <w:r w:rsidRPr="00CC2E53">
        <w:rPr>
          <w:rFonts w:cstheme="minorHAnsi"/>
          <w:i/>
          <w:iCs/>
          <w:sz w:val="28"/>
          <w:szCs w:val="28"/>
        </w:rPr>
        <w:t>активными</w:t>
      </w:r>
      <w:r w:rsidRPr="00CC2E53">
        <w:rPr>
          <w:rFonts w:cstheme="minorHAnsi"/>
          <w:sz w:val="28"/>
          <w:szCs w:val="28"/>
        </w:rPr>
        <w:t xml:space="preserve"> фильтрами обычно понимают электронные усилители, содержащие </w:t>
      </w:r>
      <w:r w:rsidRPr="00CC2E53">
        <w:rPr>
          <w:rFonts w:cstheme="minorHAnsi"/>
          <w:sz w:val="28"/>
          <w:szCs w:val="28"/>
          <w:lang w:val="en-US"/>
        </w:rPr>
        <w:t>R</w:t>
      </w:r>
      <w:r w:rsidRPr="00CC2E53">
        <w:rPr>
          <w:rFonts w:cstheme="minorHAnsi"/>
          <w:sz w:val="28"/>
          <w:szCs w:val="28"/>
        </w:rPr>
        <w:t>С-цепи, включенные так, что у усили</w:t>
      </w:r>
      <w:r w:rsidRPr="00CC2E53">
        <w:rPr>
          <w:rFonts w:cstheme="minorHAnsi"/>
          <w:sz w:val="28"/>
          <w:szCs w:val="28"/>
        </w:rPr>
        <w:softHyphen/>
        <w:t>теля появляются избирательные свойства. При их применении удается обойтись без громоздких, дорогостоящих и нетех</w:t>
      </w:r>
      <w:r w:rsidRPr="00CC2E53">
        <w:rPr>
          <w:rFonts w:cstheme="minorHAnsi"/>
          <w:sz w:val="28"/>
          <w:szCs w:val="28"/>
        </w:rPr>
        <w:softHyphen/>
        <w:t>нологичных катушек индуктивности и создать низкочастотные фильтры в микроэлектронном исполнении, в которых основные параметры могут быть изменены с помощью навесных ре</w:t>
      </w:r>
      <w:r w:rsidRPr="00CC2E53">
        <w:rPr>
          <w:rFonts w:cstheme="minorHAnsi"/>
          <w:sz w:val="28"/>
          <w:szCs w:val="28"/>
        </w:rPr>
        <w:softHyphen/>
        <w:t>зисторов и конденсаторов.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 xml:space="preserve">Простейшие фильтры высоких и низких частот показаны на рис. 6.23, </w:t>
      </w:r>
      <w:r w:rsidRPr="00CC2E53">
        <w:rPr>
          <w:rFonts w:cstheme="minorHAnsi"/>
          <w:i/>
          <w:iCs/>
          <w:sz w:val="28"/>
          <w:szCs w:val="28"/>
        </w:rPr>
        <w:t>а, в.</w:t>
      </w:r>
      <w:r w:rsidRPr="00CC2E53">
        <w:rPr>
          <w:rFonts w:cstheme="minorHAnsi"/>
          <w:sz w:val="28"/>
          <w:szCs w:val="28"/>
        </w:rPr>
        <w:t xml:space="preserve"> В них конденсатор, определяющий частотную характеристику, включен в цепь ОС.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>Для фильтра высоких частот, который часто используется в качестве дифференцирующего устройства, коэффициент передачи</w:t>
      </w:r>
    </w:p>
    <w:p w:rsidR="00153EA2" w:rsidRPr="00CC2E53" w:rsidRDefault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295CE5E5" wp14:editId="28CEBCF5">
            <wp:extent cx="5733415" cy="2901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3E" w:rsidRPr="00CC2E53" w:rsidRDefault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CAA30AE" wp14:editId="52DD0A16">
            <wp:extent cx="5733415" cy="51587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3E" w:rsidRPr="00CC2E53" w:rsidRDefault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666C353" wp14:editId="79EB2736">
            <wp:extent cx="5733415" cy="621030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lastRenderedPageBreak/>
        <w:t>Передаточные функции приведенных простейших фильтров представляют собой уравнения первого порядка, поэтому и фильтры называются фильтрами первого порядка. Коэффициент усиления у них уменьшается с частотой на 20 дБ/дек.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 xml:space="preserve">При объединении фильтров низких и высоких частот (рис. 6.23, а, </w:t>
      </w:r>
      <w:r w:rsidRPr="00CC2E53">
        <w:rPr>
          <w:rFonts w:cstheme="minorHAnsi"/>
          <w:i/>
          <w:iCs/>
          <w:sz w:val="28"/>
          <w:szCs w:val="28"/>
        </w:rPr>
        <w:t>в)</w:t>
      </w:r>
      <w:r w:rsidRPr="00CC2E53">
        <w:rPr>
          <w:rFonts w:cstheme="minorHAnsi"/>
          <w:sz w:val="28"/>
          <w:szCs w:val="28"/>
        </w:rPr>
        <w:t xml:space="preserve"> получается полосовой фильтр (рис. 6.24, а), име</w:t>
      </w:r>
      <w:r w:rsidRPr="00CC2E53">
        <w:rPr>
          <w:rFonts w:cstheme="minorHAnsi"/>
          <w:sz w:val="28"/>
          <w:szCs w:val="28"/>
        </w:rPr>
        <w:softHyphen/>
        <w:t>ющий ЛАЧХ (рис. 6.24,б).</w:t>
      </w:r>
    </w:p>
    <w:p w:rsidR="0062023E" w:rsidRPr="00CC2E53" w:rsidRDefault="0062023E" w:rsidP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sz w:val="28"/>
          <w:szCs w:val="28"/>
        </w:rPr>
        <w:t xml:space="preserve">Простейшие активные фильтры имеют малую крутизну спада ЛАЧХ, что свидетельствует о плохих избирательских свойствах. Для улучшения избирательности нужно повышать порядок передаточных функций за счет введения дополнительных </w:t>
      </w:r>
      <w:r w:rsidRPr="00CC2E53">
        <w:rPr>
          <w:rFonts w:cstheme="minorHAnsi"/>
          <w:sz w:val="28"/>
          <w:szCs w:val="28"/>
          <w:lang w:val="en-US"/>
        </w:rPr>
        <w:t>R</w:t>
      </w:r>
      <w:r w:rsidRPr="00CC2E53">
        <w:rPr>
          <w:rFonts w:cstheme="minorHAnsi"/>
          <w:i/>
          <w:iCs/>
          <w:sz w:val="28"/>
          <w:szCs w:val="28"/>
        </w:rPr>
        <w:t xml:space="preserve">С- </w:t>
      </w:r>
      <w:r w:rsidRPr="00CC2E53">
        <w:rPr>
          <w:rFonts w:cstheme="minorHAnsi"/>
          <w:sz w:val="28"/>
          <w:szCs w:val="28"/>
        </w:rPr>
        <w:t>цепей или последовательного включения идентичных активных фильтров. На практике наиболее часто используют ОУ с цепями ОС, работа которых описывается уравнениями второго порядка. При необходимости повысить избирательность системы отдель</w:t>
      </w:r>
      <w:r w:rsidRPr="00CC2E53">
        <w:rPr>
          <w:rFonts w:cstheme="minorHAnsi"/>
          <w:sz w:val="28"/>
          <w:szCs w:val="28"/>
        </w:rPr>
        <w:softHyphen/>
        <w:t>ные фильтры второго порядка включают последовательно.</w:t>
      </w:r>
    </w:p>
    <w:p w:rsidR="0062023E" w:rsidRPr="00CC2E53" w:rsidRDefault="0062023E">
      <w:pPr>
        <w:rPr>
          <w:rFonts w:cstheme="minorHAnsi"/>
          <w:sz w:val="28"/>
          <w:szCs w:val="28"/>
        </w:rPr>
      </w:pP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48CF663" wp14:editId="3F42CB64">
            <wp:extent cx="5733415" cy="232600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E53">
        <w:rPr>
          <w:rFonts w:cstheme="minorHAnsi"/>
          <w:sz w:val="28"/>
          <w:szCs w:val="28"/>
        </w:rPr>
        <w:t xml:space="preserve">Активные фильтры низких, высоких частот и полосовой фильтр второго порядка приведены на рис. 6.25, а, б, в. У них при соответствующем подборе номиналов резисторов и конденсаторов наклон асимптот 40 дБ/дек. Причем, как видно из рис. 6.25, а, б, переход от фильтра низких к фильтру высоких частот осуществляется заменой резисторов на конденсаторы, и наоборот. В полосовом фильтре имеются элементы фильтров низких и высоких частот. </w:t>
      </w:r>
    </w:p>
    <w:p w:rsidR="0062023E" w:rsidRPr="00CC2E53" w:rsidRDefault="0062023E" w:rsidP="0062023E">
      <w:pPr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cstheme="minorHAnsi"/>
          <w:sz w:val="28"/>
          <w:szCs w:val="28"/>
        </w:rPr>
        <w:lastRenderedPageBreak/>
        <w:t>Передаточные функции этих фильтров соответственно равны:</w:t>
      </w:r>
      <w:r w:rsidRPr="00CC2E53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5A3F224" wp14:editId="5B479C57">
            <wp:extent cx="6564017" cy="5177642"/>
            <wp:effectExtent l="0" t="0" r="825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059" cy="518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8D2EA6D" wp14:editId="433409DE">
            <wp:extent cx="5733415" cy="1654810"/>
            <wp:effectExtent l="0" t="0" r="63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Для фильтров низких и высоких частот частоты, харак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теризующие «начало» среза или его окончание, равны</w:t>
      </w:r>
    </w:p>
    <w:p w:rsidR="00CC2E53" w:rsidRPr="00CC2E53" w:rsidRDefault="0062023E" w:rsidP="00CC2E53">
      <w:pPr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AE3B0B5" wp14:editId="5BFEC507">
            <wp:extent cx="5733415" cy="103124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E53"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Вид их частотной характеристики зависит от параметров компонентов. </w:t>
      </w:r>
      <w:r w:rsidR="00CC2E53" w:rsidRPr="00CC2E5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Она может быть монотонно убывающей или возрастающей или иметь немонотонный вид и подъемы вблизи частоты </w:t>
      </w:r>
      <w:r w:rsidR="00CC2E53" w:rsidRPr="00CC2E53">
        <w:rPr>
          <w:rFonts w:eastAsia="Times New Roman" w:cstheme="minorHAnsi"/>
          <w:color w:val="000000"/>
          <w:sz w:val="28"/>
          <w:szCs w:val="28"/>
          <w:lang w:val="en-US"/>
        </w:rPr>
        <w:t>w</w:t>
      </w:r>
      <w:r w:rsidR="00CC2E53" w:rsidRPr="00CC2E53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0</w:t>
      </w:r>
      <w:r w:rsidR="00CC2E53" w:rsidRPr="00CC2E5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Достаточно часто полосовые фильтры второго порядка реализуют с помощью мостовых цепей. Наиболее распрост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ранены двойные Т-образные мосты, которые «не пропускают» сигнал на частоте резонанса (рис. 6.26,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а)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мосты Вина, имеющие максимальный коэффициент передачи на резонансной частоте </w:t>
      </w:r>
      <w:r w:rsidRPr="00CC2E53">
        <w:rPr>
          <w:rFonts w:eastAsia="Times New Roman" w:cstheme="minorHAnsi"/>
          <w:color w:val="000000"/>
          <w:sz w:val="28"/>
          <w:szCs w:val="28"/>
          <w:lang w:val="en-US"/>
        </w:rPr>
        <w:t>w</w:t>
      </w:r>
      <w:r w:rsidRPr="00CC2E53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0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(рис. 6.26. б).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Мостовые цепи включены в цепи отрицательной и поло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жительной ОС. В случае двойного Т-образного моста глубина отрицательной ОС минимальна на частоте резонанса. Коэф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фициент усиления на этой частоте имеет максимальное значе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ние. При использовании моста Вина на частоте резонанса получается максимальная глубина положительной ОС и на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ибольшее усиление. При этом для сохранения устойчивости глубина отрицательной ОС, созданной с помощью резисторов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1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,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2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должна быть больше положительной. Если коэффици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енты положительной и отрицательной ОС близки, то данный активный фильтр может иметь эквивалентную добротность </w:t>
      </w:r>
      <w:r w:rsidRPr="00CC2E53">
        <w:rPr>
          <w:rFonts w:eastAsia="Times New Roman" w:cstheme="minorHAnsi"/>
          <w:color w:val="000000"/>
          <w:sz w:val="28"/>
          <w:szCs w:val="28"/>
          <w:lang w:val="en-US"/>
        </w:rPr>
        <w:t>Q</w:t>
      </w:r>
      <w:r w:rsidRPr="00CC2E5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приблизительно</w:t>
      </w:r>
      <w:r w:rsidRPr="00CC2E5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2000.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Резонансную частоту двойного Т-образного моста при </w:t>
      </w:r>
      <w:r w:rsidRPr="00CC2E53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 =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2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 =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3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 =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</w:rPr>
        <w:t>4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/2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C2E53">
        <w:rPr>
          <w:rFonts w:eastAsia="Times New Roman" w:cstheme="minorHAnsi"/>
          <w:b/>
          <w:bCs/>
          <w:smallCaps/>
          <w:color w:val="000000"/>
          <w:sz w:val="28"/>
          <w:szCs w:val="28"/>
          <w:lang w:eastAsia="ru-RU"/>
        </w:rPr>
        <w:t xml:space="preserve">и </w:t>
      </w:r>
      <w:r w:rsidRPr="00CC2E53">
        <w:rPr>
          <w:rFonts w:eastAsia="Times New Roman" w:cstheme="minorHAnsi"/>
          <w:i/>
          <w:iCs/>
          <w:smallCaps/>
          <w:color w:val="000000"/>
          <w:spacing w:val="30"/>
          <w:sz w:val="28"/>
          <w:szCs w:val="28"/>
          <w:lang w:eastAsia="ru-RU"/>
        </w:rPr>
        <w:t>С=С</w:t>
      </w:r>
      <w:r w:rsidRPr="00CC2E53">
        <w:rPr>
          <w:rFonts w:eastAsia="Times New Roman" w:cstheme="minorHAnsi"/>
          <w:i/>
          <w:iCs/>
          <w:smallCaps/>
          <w:color w:val="000000"/>
          <w:spacing w:val="30"/>
          <w:sz w:val="28"/>
          <w:szCs w:val="28"/>
          <w:vertAlign w:val="subscript"/>
          <w:lang w:eastAsia="ru-RU"/>
        </w:rPr>
        <w:t>1</w:t>
      </w:r>
      <w:r w:rsidRPr="00CC2E53">
        <w:rPr>
          <w:rFonts w:eastAsia="Times New Roman" w:cstheme="minorHAnsi"/>
          <w:i/>
          <w:iCs/>
          <w:smallCaps/>
          <w:color w:val="000000"/>
          <w:spacing w:val="30"/>
          <w:sz w:val="28"/>
          <w:szCs w:val="28"/>
          <w:lang w:eastAsia="ru-RU"/>
        </w:rPr>
        <w:t xml:space="preserve"> = С</w:t>
      </w:r>
      <w:r w:rsidRPr="00CC2E53">
        <w:rPr>
          <w:rFonts w:eastAsia="Times New Roman" w:cstheme="minorHAnsi"/>
          <w:i/>
          <w:iCs/>
          <w:smallCaps/>
          <w:color w:val="000000"/>
          <w:spacing w:val="30"/>
          <w:sz w:val="28"/>
          <w:szCs w:val="28"/>
          <w:vertAlign w:val="subscript"/>
          <w:lang w:eastAsia="ru-RU"/>
        </w:rPr>
        <w:t>2</w:t>
      </w:r>
      <w:r w:rsidRPr="00CC2E53">
        <w:rPr>
          <w:rFonts w:eastAsia="Times New Roman" w:cstheme="minorHAnsi"/>
          <w:i/>
          <w:iCs/>
          <w:smallCaps/>
          <w:color w:val="000000"/>
          <w:spacing w:val="30"/>
          <w:sz w:val="28"/>
          <w:szCs w:val="28"/>
          <w:lang w:eastAsia="ru-RU"/>
        </w:rPr>
        <w:t xml:space="preserve"> = 2С</w:t>
      </w:r>
      <w:r w:rsidRPr="00CC2E53">
        <w:rPr>
          <w:rFonts w:eastAsia="Times New Roman" w:cstheme="minorHAnsi"/>
          <w:i/>
          <w:iCs/>
          <w:smallCaps/>
          <w:color w:val="000000"/>
          <w:spacing w:val="30"/>
          <w:sz w:val="28"/>
          <w:szCs w:val="28"/>
          <w:vertAlign w:val="subscript"/>
          <w:lang w:eastAsia="ru-RU"/>
        </w:rPr>
        <w:t>ъ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C2E53">
        <w:rPr>
          <w:rFonts w:eastAsia="Times New Roman" w:cstheme="minorHAnsi"/>
          <w:b/>
          <w:bCs/>
          <w:smallCaps/>
          <w:color w:val="000000"/>
          <w:sz w:val="28"/>
          <w:szCs w:val="28"/>
          <w:lang w:eastAsia="ru-RU"/>
        </w:rPr>
        <w:t xml:space="preserve">и 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моста Вина при </w:t>
      </w:r>
      <w:r w:rsidRPr="00CC2E53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3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 =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</w:rPr>
        <w:t>4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 =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С</w:t>
      </w:r>
      <w:r w:rsidRPr="00CC2E53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1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С</w:t>
      </w:r>
      <w:r w:rsidRPr="00CC2E53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2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С выбирают исходя из условия устой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чивости 3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&gt;(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2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 + 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1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)/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1</w:t>
      </w:r>
      <w:r w:rsidRPr="00CC2E53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,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 как коэффициент передачи моста Вина на частоте </w:t>
      </w:r>
      <w:r w:rsidRPr="00CC2E53">
        <w:rPr>
          <w:rFonts w:eastAsia="Times New Roman" w:cstheme="minorHAnsi"/>
          <w:color w:val="000000"/>
          <w:sz w:val="28"/>
          <w:szCs w:val="28"/>
          <w:lang w:val="en-US"/>
        </w:rPr>
        <w:t>w</w:t>
      </w:r>
      <w:r w:rsidRPr="00CC2E53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0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равен 1/3.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Для получения режекторного фильтра двойной Т-образный мост можно включить так, как показано на рис. 6.26, в, или мост Вина включить в цепь отрицательной ОС.</w:t>
      </w:r>
    </w:p>
    <w:p w:rsidR="00CC2E53" w:rsidRPr="00CC2E53" w:rsidRDefault="00CC2E53" w:rsidP="00CC2E53">
      <w:pPr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15F4D0E1" wp14:editId="204A953A">
            <wp:extent cx="5733415" cy="7350760"/>
            <wp:effectExtent l="0" t="0" r="63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Если активный фильтр требуется перестраивать в широких пределах, то обычно используют мост Вина, у которого резисторы </w:t>
      </w:r>
      <w:r w:rsidRPr="00CC2E53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з и выполняют в виде сдвоенного переменного резистора.</w:t>
      </w:r>
    </w:p>
    <w:p w:rsidR="00CC2E53" w:rsidRPr="00CC2E53" w:rsidRDefault="00CC2E53" w:rsidP="00CC2E53">
      <w:pPr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С удешевлением и выпуском нескольких ОУ в одном корпусе начали широко применять несколько активных фильтров низких порядков, объединенных между собой в еди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ную замкнутую систему. Пример 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построения такого фильтра</w:t>
      </w:r>
      <w:r w:rsidRPr="00CC2E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472CFD0" wp14:editId="7DA85E9F">
            <wp:extent cx="5733415" cy="983615"/>
            <wp:effectExtent l="0" t="0" r="63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Асимптоты имеют наклон 40 дБ/дек (рис. 6.26</w:t>
      </w:r>
      <w:r w:rsidRPr="00CC2E5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,д, е, ж). 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В подобном сложном фильтре удается одновременно реализо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вать фильтры низких и высоких частот, а также полосовой фильтр, который имеет сравнительно низкую чувствительность к отклонениям параметров отдельных компонентов, что бывае! важно при практической реализации избирательных устройств. Структура, близкая к разобранной, использована в микросхеме типа 284СС2.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электронных цепях кроме рассмотренных используют </w:t>
      </w:r>
      <w:r w:rsidRPr="00CC2E5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фазовые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фильтры. Они имеют не зависящий от частоты коэффициент передачи и пропорциональный ей фазовый сдвиг выходного сигнала. В качестве фазовых фильтров можно использовать фазосдвигающие устройства (рис. 6.14,а, </w:t>
      </w:r>
      <w:r w:rsidRPr="00CC2E5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б),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бота которых рассмотрена ранее.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Наиболее важным его параметром является </w:t>
      </w:r>
      <w:r w:rsidRPr="00CC2E5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групповое время задержки,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 ним понимают промежуток времени, на который</w:t>
      </w:r>
    </w:p>
    <w:p w:rsidR="0062023E" w:rsidRPr="00CC2E53" w:rsidRDefault="00CC2E53" w:rsidP="00CC2E53">
      <w:pPr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сигнал задерживается фазовым фильтром</w:t>
      </w:r>
      <w:r w:rsidRPr="00CC2E53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CC2E5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426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Групповое время задержки в общем случае меняется при изменении частоты сигнала и зависит от порядка уравнения, харак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теризующего математическую модель фильтра.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§ 6.6. МАГНИТОЭЛЕКТРОННЫЕ ПРЕОБРАЗОВАТЕЛИ ЭЛЕКТРИЧЕСКИХ СИГНАЛОВ</w:t>
      </w:r>
    </w:p>
    <w:p w:rsidR="00CC2E53" w:rsidRPr="00CC2E53" w:rsidRDefault="00CC2E53" w:rsidP="00CC2E5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t>С появлением дешевых малогабаритных интегральных уси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лителей электрических сигналов изменился подход к постро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ению преобразователей, основанных на использовании раз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личных физических явлений, в том числе и широко распрост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раненных магнитных преобразователей. Оказалось целесооб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разнее, дешевле и проще требуемые характеристики магнитных преобразователей получать не за счет их конструктивного выполнения, а за счет введения электронного усилителя, охватывающего магнитный преобразователь цепью ОС или создающего эффекты введения в цепь отрицательных сопротив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лений или проводимостей. Преобразователи сигналов, в состав которых входят магнитные и электронные компоненты, вклю</w:t>
      </w:r>
      <w:r w:rsidRPr="00CC2E53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ченные так, что один или оба одновременно влияют на характеристики преобразования, называются </w:t>
      </w:r>
      <w:r w:rsidRPr="00CC2E53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магнитоэлек</w:t>
      </w:r>
      <w:r w:rsidRPr="00CC2E53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softHyphen/>
        <w:t>тронными.</w:t>
      </w:r>
      <w:bookmarkStart w:id="0" w:name="_GoBack"/>
      <w:bookmarkEnd w:id="0"/>
    </w:p>
    <w:p w:rsidR="00CC2E53" w:rsidRPr="00CC2E53" w:rsidRDefault="00CC2E53" w:rsidP="00CC2E53">
      <w:pPr>
        <w:rPr>
          <w:rFonts w:cstheme="minorHAnsi"/>
          <w:sz w:val="28"/>
          <w:szCs w:val="28"/>
        </w:rPr>
      </w:pPr>
    </w:p>
    <w:sectPr w:rsidR="00CC2E53" w:rsidRPr="00CC2E53" w:rsidSect="0062023E">
      <w:pgSz w:w="11909" w:h="16834"/>
      <w:pgMar w:top="1440" w:right="1440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FE"/>
    <w:rsid w:val="00153EA2"/>
    <w:rsid w:val="004467FE"/>
    <w:rsid w:val="0062023E"/>
    <w:rsid w:val="00C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B09CF-8345-4A46-A48B-69847A6C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Qfour</dc:creator>
  <cp:keywords/>
  <dc:description/>
  <cp:lastModifiedBy>Qfour</cp:lastModifiedBy>
  <cp:revision>3</cp:revision>
  <dcterms:created xsi:type="dcterms:W3CDTF">2014-12-12T22:40:00Z</dcterms:created>
  <dcterms:modified xsi:type="dcterms:W3CDTF">2014-12-12T22:56:00Z</dcterms:modified>
</cp:coreProperties>
</file>