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DC" w:rsidRDefault="00741C4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F4917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Boeing 737</w:t>
      </w:r>
      <w:r w:rsidRPr="008F4917">
        <w:rPr>
          <w:rFonts w:ascii="Arial" w:hAnsi="Arial" w:cs="Arial"/>
          <w:color w:val="252525"/>
          <w:sz w:val="28"/>
          <w:szCs w:val="28"/>
          <w:shd w:val="clear" w:color="auto" w:fill="FFFFFF"/>
        </w:rPr>
        <w:t> —</w:t>
      </w:r>
      <w:r w:rsidRPr="008F4917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hyperlink r:id="rId4" w:tooltip="Узкофюзеляжный самолёт" w:history="1">
        <w:r w:rsidRPr="008F491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узкофюзеляжный</w:t>
        </w:r>
      </w:hyperlink>
      <w:r w:rsidRPr="008F491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5" w:tooltip="Турбовентиляторный двигатель" w:history="1">
        <w:r w:rsidRPr="008F491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турбовентиляторный</w:t>
        </w:r>
      </w:hyperlink>
      <w:r>
        <w:rPr>
          <w:sz w:val="28"/>
          <w:szCs w:val="28"/>
        </w:rPr>
        <w:t xml:space="preserve"> </w:t>
      </w:r>
      <w:hyperlink r:id="rId6" w:tooltip="Пассажирский самолёт" w:history="1">
        <w:r w:rsidRPr="008F4917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пассажирский самолёт</w:t>
        </w:r>
      </w:hyperlink>
      <w:r w:rsidRPr="008F491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741C4B" w:rsidRDefault="00741C4B" w:rsidP="00741C4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Узкофюзеляжный самолёт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Пассажирский 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пассажирский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самолёт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 диаметром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Фюзеляж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фюзеляжа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до 4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Метр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метров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В сравнении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</w:t>
      </w:r>
      <w:hyperlink r:id="rId11" w:tooltip="Широкофюзеляжный 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широкофюзеляжными</w:t>
        </w:r>
        <w:proofErr w:type="spellEnd"/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самолётами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узкофюзеляжные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берут на борт гораздо меньшее количество пассажиров и имеют, как правило, меньшую дальность полёта. Максимальная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пассажировместимость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289 человек (</w:t>
      </w:r>
      <w:hyperlink r:id="rId12" w:tooltip="Boeing 757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Boeing 757—300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).</w:t>
      </w:r>
    </w:p>
    <w:p w:rsidR="00741C4B" w:rsidRDefault="00741C4B" w:rsidP="00741C4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Фюзеля́ж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13" w:tooltip="Французский язы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фр.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 w:val="fr-FR"/>
        </w:rPr>
        <w:t>fuselage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от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fuseau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 — веретено) — корпус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Летательный аппара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летательного аппарата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Связывает между собой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"https://ru.wikipedia.org/wiki/%D0%9A%D1%80%D1%8B%D0%BB%D0%BE_%D1%81%D0%B0%D0%BC%D0%BE%D0%BB%D1%91%D1%82%D0%B0" \o "Крыло самолёта"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  <w:shd w:val="clear" w:color="auto" w:fill="FFFFFF"/>
        </w:rPr>
        <w:t>крылья</w:t>
      </w:r>
      <w:r>
        <w:fldChar w:fldCharType="end"/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hyperlink r:id="rId15" w:tooltip="Оперение (авиац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оперение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(иногда)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Шасси летательного аппарата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шасси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Фюзеляж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7" w:tooltip="Самолёт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самолёта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предназначен для размещения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8" w:tooltip="Экипаж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экипажа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оборудования и целевой нагрузки. В фюзеляже может размещаться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9" w:tooltip="Авиатопливо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топливо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шасси, двигатели.</w:t>
      </w:r>
    </w:p>
    <w:p w:rsidR="00741C4B" w:rsidRDefault="00741C4B" w:rsidP="00741C4B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A0"/>
          <w:sz w:val="27"/>
          <w:szCs w:val="27"/>
        </w:rPr>
        <w:t>1.1. Внешние формы фюзеляжа</w:t>
      </w:r>
    </w:p>
    <w:p w:rsidR="00741C4B" w:rsidRDefault="00741C4B" w:rsidP="00741C4B">
      <w:pPr>
        <w:pStyle w:val="a4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Наивыгоднейшей</w:t>
      </w:r>
      <w:proofErr w:type="spellEnd"/>
      <w:r>
        <w:rPr>
          <w:color w:val="000000"/>
          <w:sz w:val="27"/>
          <w:szCs w:val="27"/>
        </w:rPr>
        <w:t xml:space="preserve"> формой фюзеляжа является осесимметричное тело вращения с плавным сужением в носовой и хвостовой частях. Такая форма обеспечивает минимальную при заданных габаритах площадь поверхности, а значит и минимальную массу обшивки, и минимальное сопротивление трения фюзеляжа. Круглое сечение тела вращения выгодно по массе и при действии избыточного давления в гермокабинах. Однако по компоновочным и иным соображениям от такой идеальной формы приходится отступать. Так, фонари кабины экипажа, воздухозаборники, антенны радиолокаторов нарушают плавность обводов и приводят к увеличению сопротивления и массы фюзеляжа. Такой же эффект дает и отступление от плавных форм в хвостовых отсеках фюзеляжа с целью увеличения угла опрокидывания j или для укорочения погрузочного люка и рампы.</w:t>
      </w:r>
    </w:p>
    <w:p w:rsidR="00741C4B" w:rsidRDefault="00741C4B" w:rsidP="00741C4B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Поперечное сечение фюзеляжа обычно определяется условиями компоновки грузов, двигателей, пассажирских салонов. Возможные формы сечений показаны на рисунке:</w:t>
      </w:r>
    </w:p>
    <w:p w:rsidR="00741C4B" w:rsidRDefault="00741C4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Внешние формы фюзеляжа характеризуются следующими геометрическими параметрами: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l</w:t>
      </w:r>
      <w:r>
        <w:rPr>
          <w:color w:val="000000"/>
          <w:shd w:val="clear" w:color="auto" w:fill="FFFFFF"/>
          <w:vertAlign w:val="subscript"/>
        </w:rPr>
        <w:t>ф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длина фюзеляжа,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d</w:t>
      </w:r>
      <w:r>
        <w:rPr>
          <w:color w:val="000000"/>
          <w:shd w:val="clear" w:color="auto" w:fill="FFFFFF"/>
          <w:vertAlign w:val="subscript"/>
        </w:rPr>
        <w:t>ф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диаметр фюзеляжа,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S</w:t>
      </w:r>
      <w:r>
        <w:rPr>
          <w:color w:val="000000"/>
          <w:shd w:val="clear" w:color="auto" w:fill="FFFFFF"/>
          <w:vertAlign w:val="subscript"/>
        </w:rPr>
        <w:t>м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площадь миделевого (наибольшего) сечения фюзеляжа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741C4B" w:rsidRDefault="00741C4B" w:rsidP="00741C4B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A0"/>
          <w:sz w:val="27"/>
          <w:szCs w:val="27"/>
        </w:rPr>
        <w:t>2.3. Конструкция элементов фюзеляжа</w:t>
      </w:r>
    </w:p>
    <w:p w:rsidR="00741C4B" w:rsidRDefault="00741C4B" w:rsidP="00741C4B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Конструкцию фюзеляжа образуют обшивка, набор стрингеров и поперечный набор шпангоутов.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Обшивка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состоит из </w:t>
      </w:r>
      <w:proofErr w:type="spellStart"/>
      <w:r>
        <w:rPr>
          <w:color w:val="000000"/>
          <w:sz w:val="27"/>
          <w:szCs w:val="27"/>
        </w:rPr>
        <w:t>дюралюминевых</w:t>
      </w:r>
      <w:proofErr w:type="spellEnd"/>
      <w:r>
        <w:rPr>
          <w:color w:val="000000"/>
          <w:sz w:val="27"/>
          <w:szCs w:val="27"/>
        </w:rPr>
        <w:t xml:space="preserve"> листов толщиной от 2 мм в носовой и средней части до 1 мм в хвостовой части фюзеляжа. Стыки листов обшивки располагаются на усиленных стрингерах и шпангоутах.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Стрингеры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выполнены из Z-образных прессованных профилей. Усиленные стрингеры в зоне стыка хвостовой части фюзеляжа имеют тавровое сечение, переходящее затем в </w:t>
      </w:r>
      <w:proofErr w:type="spellStart"/>
      <w:r>
        <w:rPr>
          <w:color w:val="000000"/>
          <w:sz w:val="27"/>
          <w:szCs w:val="27"/>
        </w:rPr>
        <w:t>двутавр</w:t>
      </w:r>
      <w:proofErr w:type="spellEnd"/>
      <w:r>
        <w:rPr>
          <w:color w:val="000000"/>
          <w:sz w:val="27"/>
          <w:szCs w:val="27"/>
        </w:rPr>
        <w:t xml:space="preserve">, и заканчиваются стыковым фитингом, который </w:t>
      </w:r>
      <w:r>
        <w:rPr>
          <w:color w:val="000000"/>
          <w:sz w:val="27"/>
          <w:szCs w:val="27"/>
        </w:rPr>
        <w:lastRenderedPageBreak/>
        <w:t>штампуется на конце стрингера.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Шпангоуты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рядовые изготавливаются гибкой из прессованных профилей Z-образного сечения, которые прокладываются по внутренним полкам стрингеров и соединяются с каждым из них заклепкой. С обшивкой шпангоуты соединяются с помощью компенсаторов в виде гнутых из листа уголков.</w:t>
      </w:r>
    </w:p>
    <w:p w:rsidR="00741C4B" w:rsidRDefault="00741C4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Шпангоуты 6 и 13 образуют плоские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гермоперегородки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, подкрепленные вертикальными прессованными профилями. Аналогичную конструкцию имеют и перегородки топливных баков по шпангоутам 21, 26, 28 и 33. Перегородка по 31 шпангоуту имеет большие отверстия для перетекания топлива. Обе половины разъемного шпангоута 39 состоят каждая из двух прессованных уголков, соединенных заклепками в виде швеллера, к которому присоединяются стыковые фитинги соединяемых отсеков фюзеляжа.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Силовые шпангоуты 46 и 47 крепления управляемого стабилизатора представляют собой замкнутые рамы двутаврового сечения, состоящего из стенки и двух поясов, каждый из которых образован двумя прессованными уголками.</w:t>
      </w:r>
    </w:p>
    <w:p w:rsidR="00741C4B" w:rsidRDefault="00741C4B" w:rsidP="00741C4B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A0"/>
          <w:sz w:val="27"/>
          <w:szCs w:val="27"/>
        </w:rPr>
        <w:t>2.4. Крепление агрегатов самолета к фюзеляжу</w:t>
      </w:r>
    </w:p>
    <w:p w:rsidR="00741C4B" w:rsidRDefault="00741C4B" w:rsidP="00741C4B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фюзеляжу крепятся все основные агрегаты самолета - крыло, горизонтальное и вертикальное оперение, а также передняя опора шасси. Снизу к фюзеляжу крепятся подвесные топливные баки.</w:t>
      </w:r>
      <w:bookmarkStart w:id="0" w:name="_GoBack"/>
      <w:bookmarkEnd w:id="0"/>
    </w:p>
    <w:p w:rsidR="00741C4B" w:rsidRDefault="00741C4B"/>
    <w:sectPr w:rsidR="007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1"/>
    <w:rsid w:val="001B4DC0"/>
    <w:rsid w:val="00741C4B"/>
    <w:rsid w:val="00B641DC"/>
    <w:rsid w:val="00F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39A"/>
  <w15:chartTrackingRefBased/>
  <w15:docId w15:val="{71AC6107-EE7F-4A2D-9630-B299FC62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C4B"/>
  </w:style>
  <w:style w:type="character" w:styleId="a3">
    <w:name w:val="Hyperlink"/>
    <w:basedOn w:val="a0"/>
    <w:uiPriority w:val="99"/>
    <w:semiHidden/>
    <w:unhideWhenUsed/>
    <w:rsid w:val="00741C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C%D0%BE%D0%BB%D1%91%D1%82" TargetMode="External"/><Relationship Id="rId13" Type="http://schemas.openxmlformats.org/officeDocument/2006/relationships/hyperlink" Target="https://ru.wikipedia.org/wiki/%D0%A4%D1%80%D0%B0%D0%BD%D1%86%D1%83%D0%B7%D1%81%D0%BA%D0%B8%D0%B9_%D1%8F%D0%B7%D1%8B%D0%BA" TargetMode="External"/><Relationship Id="rId18" Type="http://schemas.openxmlformats.org/officeDocument/2006/relationships/hyperlink" Target="https://ru.wikipedia.org/wiki/%D0%AD%D0%BA%D0%B8%D0%BF%D0%B0%D0%B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0%B0%D1%81%D1%81%D0%B0%D0%B6%D0%B8%D1%80%D1%81%D0%BA%D0%B8%D0%B9_%D1%81%D0%B0%D0%BC%D0%BE%D0%BB%D1%91%D1%82" TargetMode="External"/><Relationship Id="rId12" Type="http://schemas.openxmlformats.org/officeDocument/2006/relationships/hyperlink" Target="https://ru.wikipedia.org/wiki/Boeing_757" TargetMode="External"/><Relationship Id="rId17" Type="http://schemas.openxmlformats.org/officeDocument/2006/relationships/hyperlink" Target="https://ru.wikipedia.org/wiki/%D0%A1%D0%B0%D0%BC%D0%BE%D0%BB%D1%91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8%D0%B0%D1%81%D1%81%D0%B8_%D0%BB%D0%B5%D1%82%D0%B0%D1%82%D0%B5%D0%BB%D1%8C%D0%BD%D0%BE%D0%B3%D0%BE_%D0%B0%D0%BF%D0%BF%D0%B0%D1%80%D0%B0%D1%82%D0%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0%D1%81%D1%81%D0%B0%D0%B6%D0%B8%D1%80%D1%81%D0%BA%D0%B8%D0%B9_%D1%81%D0%B0%D0%BC%D0%BE%D0%BB%D1%91%D1%82" TargetMode="External"/><Relationship Id="rId11" Type="http://schemas.openxmlformats.org/officeDocument/2006/relationships/hyperlink" Target="https://ru.wikipedia.org/wiki/%D0%A8%D0%B8%D1%80%D0%BE%D0%BA%D0%BE%D1%84%D1%8E%D0%B7%D0%B5%D0%BB%D1%8F%D0%B6%D0%BD%D1%8B%D0%B9_%D1%81%D0%B0%D0%BC%D0%BE%D0%BB%D1%91%D1%82" TargetMode="External"/><Relationship Id="rId5" Type="http://schemas.openxmlformats.org/officeDocument/2006/relationships/hyperlink" Target="https://ru.wikipedia.org/wiki/%D0%A2%D1%83%D1%80%D0%B1%D0%BE%D0%B2%D0%B5%D0%BD%D1%82%D0%B8%D0%BB%D1%8F%D1%82%D0%BE%D1%80%D0%BD%D1%8B%D0%B9_%D0%B4%D0%B2%D0%B8%D0%B3%D0%B0%D1%82%D0%B5%D0%BB%D1%8C" TargetMode="External"/><Relationship Id="rId15" Type="http://schemas.openxmlformats.org/officeDocument/2006/relationships/hyperlink" Target="https://ru.wikipedia.org/wiki/%D0%9E%D0%BF%D0%B5%D1%80%D0%B5%D0%BD%D0%B8%D0%B5_(%D0%B0%D0%B2%D0%B8%D0%B0%D1%86%D0%B8%D1%8F)" TargetMode="External"/><Relationship Id="rId10" Type="http://schemas.openxmlformats.org/officeDocument/2006/relationships/hyperlink" Target="https://ru.wikipedia.org/wiki/%D0%9C%D0%B5%D1%82%D1%80" TargetMode="External"/><Relationship Id="rId19" Type="http://schemas.openxmlformats.org/officeDocument/2006/relationships/hyperlink" Target="https://ru.wikipedia.org/wiki/%D0%90%D0%B2%D0%B8%D0%B0%D1%82%D0%BE%D0%BF%D0%BB%D0%B8%D0%B2%D0%BE" TargetMode="External"/><Relationship Id="rId4" Type="http://schemas.openxmlformats.org/officeDocument/2006/relationships/hyperlink" Target="https://ru.wikipedia.org/wiki/%D0%A3%D0%B7%D0%BA%D0%BE%D1%84%D1%8E%D0%B7%D0%B5%D0%BB%D1%8F%D0%B6%D0%BD%D1%8B%D0%B9_%D1%81%D0%B0%D0%BC%D0%BE%D0%BB%D1%91%D1%82" TargetMode="External"/><Relationship Id="rId9" Type="http://schemas.openxmlformats.org/officeDocument/2006/relationships/hyperlink" Target="https://ru.wikipedia.org/wiki/%D0%A4%D1%8E%D0%B7%D0%B5%D0%BB%D1%8F%D0%B6" TargetMode="External"/><Relationship Id="rId14" Type="http://schemas.openxmlformats.org/officeDocument/2006/relationships/hyperlink" Target="https://ru.wikipedia.org/wiki/%D0%9B%D0%B5%D1%82%D0%B0%D1%82%D0%B5%D0%BB%D1%8C%D0%BD%D1%8B%D0%B9_%D0%B0%D0%BF%D0%BF%D0%B0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2016-02-23T20:17:00Z</dcterms:created>
  <dcterms:modified xsi:type="dcterms:W3CDTF">2016-02-23T20:34:00Z</dcterms:modified>
</cp:coreProperties>
</file>