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4A" w:rsidRPr="00B1544A" w:rsidRDefault="00B1544A" w:rsidP="00B1544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B1544A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Шасси</w:t>
      </w:r>
    </w:p>
    <w:p w:rsidR="00B1544A" w:rsidRPr="00B1544A" w:rsidRDefault="00B1544A" w:rsidP="00B1544A">
      <w:pPr>
        <w:shd w:val="clear" w:color="auto" w:fill="FFFFFF"/>
        <w:spacing w:before="120" w:after="120" w:line="224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самолёте Boeing 737 применена классическая схема </w:t>
      </w:r>
      <w:proofErr w:type="spellStart"/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трёхопорного</w:t>
      </w:r>
      <w:proofErr w:type="spellEnd"/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шасси с передней рулевой стойкой. На каждой стойке шасси по два колеса. Основные стойки убираются в ниши шасси, расположенную в центроплане и не имеющую створок, таким образом колеса становятся аэродинамическими поверхностями. Этим </w:t>
      </w:r>
      <w:proofErr w:type="spellStart"/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минимализируется</w:t>
      </w:r>
      <w:proofErr w:type="spellEnd"/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количество гидравлических компонентов системы шасси, но ухудшается аэродинамика.</w:t>
      </w:r>
    </w:p>
    <w:p w:rsidR="00B1544A" w:rsidRPr="00B1544A" w:rsidRDefault="00B1544A" w:rsidP="00B1544A">
      <w:pPr>
        <w:shd w:val="clear" w:color="auto" w:fill="FFFFFF"/>
        <w:spacing w:before="120" w:after="120" w:line="224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связи с применением на 737 </w:t>
      </w:r>
      <w:proofErr w:type="spellStart"/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Classic</w:t>
      </w:r>
      <w:proofErr w:type="spellEnd"/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двигателей с большим радиусом стойки выполнены выше, чем на 737 </w:t>
      </w:r>
      <w:proofErr w:type="spellStart"/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Original</w:t>
      </w:r>
      <w:proofErr w:type="spellEnd"/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а также в различной степени усилены, в зависимости от взлётной массы различных типов (-300, -400 либо -500).</w:t>
      </w:r>
    </w:p>
    <w:p w:rsidR="00B1544A" w:rsidRDefault="00B1544A" w:rsidP="00B1544A">
      <w:pPr>
        <w:shd w:val="clear" w:color="auto" w:fill="FFFFFF"/>
        <w:spacing w:before="120" w:after="120" w:line="224" w:lineRule="atLeast"/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</w:pPr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самолётах 737 NG стойки шасси перепроектированы, выше, чем на 737 </w:t>
      </w:r>
      <w:proofErr w:type="spellStart"/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Classic</w:t>
      </w:r>
      <w:proofErr w:type="spellEnd"/>
      <w:r w:rsidRPr="00B1544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также усилены в зависимости от взлётной массы. С 2008 года на самолёты 737 NG появилась возможность устанавливать новые </w:t>
      </w:r>
      <w:r w:rsidRPr="00B1544A"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  <w:t>карбоновые тормоза, обладающие меньшей массой и большим ресурсом.</w:t>
      </w:r>
    </w:p>
    <w:p w:rsidR="00B1544A" w:rsidRPr="00B1544A" w:rsidRDefault="00B1544A" w:rsidP="00B15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t>1.1.2. Шасси с передней опорой</w:t>
      </w:r>
    </w:p>
    <w:p w:rsidR="00B1544A" w:rsidRDefault="00B1544A" w:rsidP="00B15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 основных опоры такого шасси располагаются за центром масс самолета, а третья опора устанавливается в носовой части фюзеляжа. Эта опора для обеспечения управляемости самолета на земле делается или свободно ориентирующейся, или снабжается принудительной системой разворота передних колес.</w:t>
      </w:r>
    </w:p>
    <w:p w:rsidR="00B1544A" w:rsidRPr="00B1544A" w:rsidRDefault="00B1544A" w:rsidP="00B15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Схема шасси с передней опорой дает следующие важные преимущества:</w:t>
      </w:r>
    </w:p>
    <w:p w:rsidR="00B1544A" w:rsidRPr="00B1544A" w:rsidRDefault="00B1544A" w:rsidP="00B154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простая техника пилотирования на взлете, посадке и пробеге;</w:t>
      </w:r>
    </w:p>
    <w:p w:rsidR="00B1544A" w:rsidRPr="00B1544A" w:rsidRDefault="00B1544A" w:rsidP="00B154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устойчивость движения на разбеге и пробеге, которая обеспечивается приложением сил трения колес главных опор за центром масс самолета;</w:t>
      </w:r>
    </w:p>
    <w:p w:rsidR="00B1544A" w:rsidRPr="00B1544A" w:rsidRDefault="00B1544A" w:rsidP="00B154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улучшенный обзор из кабины при движении по земле;</w:t>
      </w:r>
    </w:p>
    <w:p w:rsidR="00B1544A" w:rsidRPr="00B1544A" w:rsidRDefault="00B1544A" w:rsidP="00B154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простота маневрирования при использовании системы поворота передних колес;</w:t>
      </w:r>
    </w:p>
    <w:p w:rsidR="00B1544A" w:rsidRPr="00B1544A" w:rsidRDefault="00B1544A" w:rsidP="00B154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интенсивное торможение на пробеге и возможность скоростной посадки, что обеспечивается исключением опасности капотирования самолета;</w:t>
      </w:r>
    </w:p>
    <w:p w:rsidR="00B1544A" w:rsidRPr="00B1544A" w:rsidRDefault="00B1544A" w:rsidP="00B154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близкое к горизонтальному положение пола пассажирских и грузовых кабин, а </w:t>
      </w:r>
      <w:proofErr w:type="gramStart"/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</w:t>
      </w:r>
      <w:proofErr w:type="gramEnd"/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осей двигателей, что исключает обдув ВВП горячими газами ТРД.</w:t>
      </w:r>
    </w:p>
    <w:p w:rsidR="00B1544A" w:rsidRPr="00B1544A" w:rsidRDefault="00B1544A" w:rsidP="00B15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К недостаткам схемы следует отнести</w:t>
      </w: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большую за счет более длинной передней опоры массу шасси и возможность возникновения автоколебаний передней опоры типа "шимми". Для гашения этих колебаний передняя опора снабжается гидравлическими демпферами - гасителями колебаний передних колес.</w:t>
      </w:r>
    </w:p>
    <w:p w:rsidR="00B1544A" w:rsidRPr="00B1544A" w:rsidRDefault="00B1544A" w:rsidP="00B15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t>1.2. Нагрузки шасси</w:t>
      </w:r>
    </w:p>
    <w:p w:rsidR="00B1544A" w:rsidRPr="00B1544A" w:rsidRDefault="00B1544A" w:rsidP="00B15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взлете и посадке самолета, при его движении по аэродрому, на стоянке на колеса шасси действуют статические и динамические нагрузки. Их величина и направление определяются схемой шасси, условиями и характером посадки, типом ВПП, характеристиками амортизационной системы и др. Эти нагрузки </w:t>
      </w: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можно представить в виде приложенных к колесам трех составляющих сил, направленных по основным координатным осям самолета:</w:t>
      </w:r>
    </w:p>
    <w:p w:rsidR="00B1544A" w:rsidRPr="00B1544A" w:rsidRDefault="00B1544A" w:rsidP="00B154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</w:t>
      </w: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x</w:t>
      </w:r>
      <w:proofErr w:type="spellEnd"/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сила переднего удара;</w:t>
      </w:r>
    </w:p>
    <w:p w:rsidR="00B1544A" w:rsidRPr="00B1544A" w:rsidRDefault="00B1544A" w:rsidP="00B154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</w:t>
      </w: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y</w:t>
      </w:r>
      <w:proofErr w:type="spellEnd"/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вертикальная сила;</w:t>
      </w:r>
    </w:p>
    <w:p w:rsidR="00B1544A" w:rsidRPr="00B1544A" w:rsidRDefault="00B1544A" w:rsidP="00B154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</w:t>
      </w: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z</w:t>
      </w:r>
      <w:proofErr w:type="spellEnd"/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сила бокового удара.</w:t>
      </w:r>
    </w:p>
    <w:p w:rsidR="00B1544A" w:rsidRPr="00B1544A" w:rsidRDefault="00B1544A" w:rsidP="00B15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Величина этих нагрузок определяется Нормами прочности или авиационными правилами (АП), которые задают основные расчетные случаи </w:t>
      </w:r>
      <w:proofErr w:type="spellStart"/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нагружения</w:t>
      </w:r>
      <w:proofErr w:type="spellEnd"/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шасси, перегрузку и коэффициент безопасности для каждого случая, величину нагрузки, ее направление и распределение между опорами и колесами. По найденным таким образом нагрузкам строятся расчетные эпюры и проводятся все необходимые прочностные расчеты.</w:t>
      </w:r>
    </w:p>
    <w:p w:rsidR="00B1544A" w:rsidRDefault="00B1544A" w:rsidP="00B1544A">
      <w:pPr>
        <w:spacing w:after="0" w:line="240" w:lineRule="auto"/>
        <w:rPr>
          <w:rFonts w:ascii="Arial" w:eastAsia="Times New Roman" w:hAnsi="Arial" w:cs="Arial"/>
          <w:b/>
          <w:color w:val="252525"/>
          <w:sz w:val="32"/>
          <w:szCs w:val="21"/>
          <w:lang w:eastAsia="ru-RU"/>
        </w:rPr>
      </w:pPr>
    </w:p>
    <w:p w:rsidR="00B1544A" w:rsidRPr="00B1544A" w:rsidRDefault="00B1544A" w:rsidP="00B15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7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52525"/>
          <w:sz w:val="32"/>
          <w:szCs w:val="21"/>
          <w:lang w:eastAsia="ru-RU"/>
        </w:rPr>
        <w:t>К</w:t>
      </w:r>
      <w:r w:rsidRPr="00B1544A">
        <w:rPr>
          <w:rFonts w:ascii="Arial" w:eastAsia="Times New Roman" w:hAnsi="Arial" w:cs="Arial"/>
          <w:b/>
          <w:color w:val="252525"/>
          <w:sz w:val="32"/>
          <w:szCs w:val="21"/>
          <w:lang w:eastAsia="ru-RU"/>
        </w:rPr>
        <w:t>арбоновые тормоза</w:t>
      </w:r>
    </w:p>
    <w:p w:rsidR="00B1544A" w:rsidRPr="00B1544A" w:rsidRDefault="00B1544A" w:rsidP="00B1544A">
      <w:pPr>
        <w:shd w:val="clear" w:color="auto" w:fill="F7F7F7"/>
        <w:spacing w:after="360" w:line="270" w:lineRule="atLeast"/>
        <w:textAlignment w:val="baseline"/>
        <w:rPr>
          <w:rFonts w:ascii="Verdana" w:eastAsia="Times New Roman" w:hAnsi="Verdana" w:cs="Times New Roman"/>
          <w:color w:val="333333"/>
          <w:lang w:eastAsia="ru-RU"/>
        </w:rPr>
      </w:pPr>
      <w:r w:rsidRPr="00B1544A">
        <w:rPr>
          <w:rFonts w:ascii="Verdana" w:eastAsia="Times New Roman" w:hAnsi="Verdana" w:cs="Times New Roman"/>
          <w:color w:val="333333"/>
          <w:lang w:eastAsia="ru-RU"/>
        </w:rPr>
        <w:t>При использовании такого тормоза информация о нажатии пилотом на тормозную педаль передается компьютером в электронный блок управления, который преобразует эти команды в электрические сигналы, передаваемые на электродвигатель, чье вращение через редуктор превращается в механическое перемещение карбоновых тормозных дисков.</w:t>
      </w:r>
    </w:p>
    <w:p w:rsidR="00B1544A" w:rsidRPr="00B1544A" w:rsidRDefault="00B1544A" w:rsidP="00B1544A">
      <w:pPr>
        <w:shd w:val="clear" w:color="auto" w:fill="F7F7F7"/>
        <w:spacing w:after="360" w:line="270" w:lineRule="atLeast"/>
        <w:textAlignment w:val="baseline"/>
        <w:rPr>
          <w:rFonts w:ascii="Verdana" w:eastAsia="Times New Roman" w:hAnsi="Verdana" w:cs="Times New Roman"/>
          <w:color w:val="333333"/>
          <w:lang w:eastAsia="ru-RU"/>
        </w:rPr>
      </w:pPr>
      <w:r w:rsidRPr="00B1544A">
        <w:rPr>
          <w:rFonts w:ascii="Verdana" w:eastAsia="Times New Roman" w:hAnsi="Verdana" w:cs="Times New Roman"/>
          <w:color w:val="333333"/>
          <w:lang w:eastAsia="ru-RU"/>
        </w:rPr>
        <w:t>Дисковые тормоза создают большое тормозное усилие и очень энергоемки. Однако, именно из-за последнего их большим недостатком является то, что они при неоднократном торможении довольно быстро нагреваются и своевременный отвод тепла от них затруднен. Поток тепла может быть очень большим, и оно отрицательно влияет на элементы тормозного механизма, на корпус колеса и на его резиновую шину (пневматик).</w:t>
      </w:r>
    </w:p>
    <w:p w:rsidR="00B1544A" w:rsidRDefault="00B1544A" w:rsidP="00B15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1544A" w:rsidRDefault="00B1544A" w:rsidP="00B15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1544A" w:rsidRPr="00B1544A" w:rsidRDefault="00B1544A" w:rsidP="00B1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Шасси должно отвечать следующим основным требованиям:</w:t>
      </w:r>
    </w:p>
    <w:p w:rsidR="00B1544A" w:rsidRPr="00B1544A" w:rsidRDefault="00B1544A" w:rsidP="00B15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устойчивость и управляемость при движении по земле;</w:t>
      </w:r>
    </w:p>
    <w:p w:rsidR="00B1544A" w:rsidRPr="00B1544A" w:rsidRDefault="00B1544A" w:rsidP="00B15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требуемая проходимость - движение без существенного повреждения взлетно-посадочной полосы (ВПП);</w:t>
      </w:r>
    </w:p>
    <w:p w:rsidR="00B1544A" w:rsidRPr="00B1544A" w:rsidRDefault="00B1544A" w:rsidP="00B15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разворот на 180</w:t>
      </w: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ВПП;</w:t>
      </w:r>
    </w:p>
    <w:p w:rsidR="00B1544A" w:rsidRPr="00B1544A" w:rsidRDefault="00B1544A" w:rsidP="00B15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исключение опрокидывания самолета и касания земли любыми другими агрегатами самолета, кроме шасси;</w:t>
      </w:r>
    </w:p>
    <w:p w:rsidR="00B1544A" w:rsidRPr="00B1544A" w:rsidRDefault="00B1544A" w:rsidP="00B15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поглощение кинетической энергии ударов при посадке и движении по неровной поверхности аэродрома с целью уменьшения перегрузок и рассеивание возможно большей части этой энергии для быстрого гашения колебаний;</w:t>
      </w:r>
    </w:p>
    <w:p w:rsidR="00B1544A" w:rsidRPr="00B1544A" w:rsidRDefault="00B1544A" w:rsidP="00B15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минимальное сопротивление движению на разбеге и требуемая эффективность тормозов на пробеге;</w:t>
      </w:r>
    </w:p>
    <w:p w:rsidR="00B1544A" w:rsidRPr="00B1544A" w:rsidRDefault="00B1544A" w:rsidP="00B15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малое время уборки и выпуска;</w:t>
      </w:r>
    </w:p>
    <w:p w:rsidR="00B1544A" w:rsidRPr="00B1544A" w:rsidRDefault="00B1544A" w:rsidP="00B15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аварийного выпуска шасси;</w:t>
      </w:r>
    </w:p>
    <w:p w:rsidR="00B1544A" w:rsidRPr="00B1544A" w:rsidRDefault="00B1544A" w:rsidP="00B15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надежное запирание шасси в убранном и выпущенном положении и наличие средств сигнализации при уборке и выпуске;</w:t>
      </w:r>
    </w:p>
    <w:p w:rsidR="00B1544A" w:rsidRPr="00B1544A" w:rsidRDefault="00B1544A" w:rsidP="00B154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автоколебаний колес и стоек шасси.</w:t>
      </w:r>
    </w:p>
    <w:p w:rsidR="00B1544A" w:rsidRPr="00B1544A" w:rsidRDefault="00B1544A" w:rsidP="00B15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этих специфических требований шасси должно отвечать и общим требованиям, предъявляемым ко всем агрегатам самолета:</w:t>
      </w:r>
    </w:p>
    <w:p w:rsidR="00B1544A" w:rsidRPr="00B1544A" w:rsidRDefault="00B1544A" w:rsidP="00B154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минимум массы конструкции при заданной прочности, жесткости и долговечности,</w:t>
      </w:r>
    </w:p>
    <w:p w:rsidR="00B1544A" w:rsidRPr="00B1544A" w:rsidRDefault="00B1544A" w:rsidP="00B154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минимум аэродинамического сопротивления как в выпущенном, так и в убранном положении,</w:t>
      </w:r>
    </w:p>
    <w:p w:rsidR="00B1544A" w:rsidRPr="00B1544A" w:rsidRDefault="00B1544A" w:rsidP="00B154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технологичность конструкции,</w:t>
      </w:r>
    </w:p>
    <w:p w:rsidR="00B1544A" w:rsidRPr="00B1544A" w:rsidRDefault="00B1544A" w:rsidP="00B154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54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хорошие эксплуатационные качества.</w:t>
      </w:r>
    </w:p>
    <w:p w:rsidR="00B641DC" w:rsidRDefault="00B641DC"/>
    <w:sectPr w:rsidR="00B6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8FB"/>
    <w:multiLevelType w:val="multilevel"/>
    <w:tmpl w:val="0B8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93AB3"/>
    <w:multiLevelType w:val="multilevel"/>
    <w:tmpl w:val="68B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860C1"/>
    <w:multiLevelType w:val="multilevel"/>
    <w:tmpl w:val="42E0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63701"/>
    <w:multiLevelType w:val="multilevel"/>
    <w:tmpl w:val="B68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B5"/>
    <w:rsid w:val="002A0FB5"/>
    <w:rsid w:val="00B1544A"/>
    <w:rsid w:val="00B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E01C"/>
  <w15:chartTrackingRefBased/>
  <w15:docId w15:val="{853366EB-AE83-475D-807D-50560EBB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5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544A"/>
  </w:style>
  <w:style w:type="paragraph" w:styleId="a3">
    <w:name w:val="Normal (Web)"/>
    <w:basedOn w:val="a"/>
    <w:uiPriority w:val="99"/>
    <w:semiHidden/>
    <w:unhideWhenUsed/>
    <w:rsid w:val="00B1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1544A"/>
  </w:style>
  <w:style w:type="character" w:customStyle="1" w:styleId="mw-editsection">
    <w:name w:val="mw-editsection"/>
    <w:basedOn w:val="a0"/>
    <w:rsid w:val="00B1544A"/>
  </w:style>
  <w:style w:type="character" w:customStyle="1" w:styleId="mw-editsection-bracket">
    <w:name w:val="mw-editsection-bracket"/>
    <w:basedOn w:val="a0"/>
    <w:rsid w:val="00B1544A"/>
  </w:style>
  <w:style w:type="character" w:styleId="a4">
    <w:name w:val="Hyperlink"/>
    <w:basedOn w:val="a0"/>
    <w:uiPriority w:val="99"/>
    <w:semiHidden/>
    <w:unhideWhenUsed/>
    <w:rsid w:val="00B1544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1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2016-02-23T20:39:00Z</dcterms:created>
  <dcterms:modified xsi:type="dcterms:W3CDTF">2016-02-23T20:49:00Z</dcterms:modified>
</cp:coreProperties>
</file>