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2C" w:rsidRPr="00B70E2C" w:rsidRDefault="00B70E2C" w:rsidP="00B70E2C">
      <w:pPr>
        <w:jc w:val="center"/>
        <w:rPr>
          <w:b/>
          <w:sz w:val="24"/>
        </w:rPr>
      </w:pPr>
      <w:r w:rsidRPr="00B70E2C">
        <w:rPr>
          <w:b/>
          <w:sz w:val="24"/>
        </w:rPr>
        <w:t>Классификация ДПТ. В чем преимущества и недостатки ДПТ с электромагнитным и магнитным возбуждением?</w:t>
      </w:r>
    </w:p>
    <w:p w:rsidR="00B70E2C" w:rsidRDefault="00B70E2C" w:rsidP="00B70E2C">
      <w:pPr>
        <w:pStyle w:val="2"/>
      </w:pPr>
    </w:p>
    <w:p w:rsidR="00B70E2C" w:rsidRDefault="00B70E2C" w:rsidP="00B70E2C">
      <w:pPr>
        <w:pStyle w:val="2"/>
      </w:pPr>
      <w:r>
        <w:t>2.2 Классификация ДПТ.</w:t>
      </w:r>
    </w:p>
    <w:p w:rsidR="00B70E2C" w:rsidRDefault="00B70E2C" w:rsidP="00B70E2C"/>
    <w:p w:rsidR="00B70E2C" w:rsidRDefault="00B70E2C" w:rsidP="00B70E2C"/>
    <w:p w:rsidR="00B70E2C" w:rsidRDefault="00B70E2C" w:rsidP="00B70E2C">
      <w:pPr>
        <w:pStyle w:val="a3"/>
      </w:pPr>
      <w:r>
        <w:tab/>
        <w:t>Двигатели классифицируются по типу возбуждения и по конструкции якоря.</w:t>
      </w:r>
    </w:p>
    <w:p w:rsidR="00B70E2C" w:rsidRDefault="00B70E2C" w:rsidP="00B70E2C">
      <w:pPr>
        <w:pStyle w:val="a3"/>
      </w:pPr>
      <w:r>
        <w:tab/>
        <w:t>По типу возбуждения:</w:t>
      </w:r>
    </w:p>
    <w:p w:rsidR="00B70E2C" w:rsidRDefault="00B70E2C" w:rsidP="00B70E2C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 xml:space="preserve">Двигатели </w:t>
      </w:r>
      <w:r>
        <w:rPr>
          <w:i/>
          <w:sz w:val="24"/>
          <w:u w:val="single"/>
        </w:rPr>
        <w:t>электромагнитного возбуждения</w:t>
      </w:r>
      <w:r>
        <w:rPr>
          <w:sz w:val="24"/>
        </w:rPr>
        <w:t>—с помощью обмотки возбуждения на статоре (рис. 2.9, а).</w:t>
      </w:r>
    </w:p>
    <w:p w:rsidR="00B70E2C" w:rsidRDefault="00B70E2C" w:rsidP="00B70E2C">
      <w:pPr>
        <w:spacing w:line="360" w:lineRule="auto"/>
        <w:ind w:firstLine="720"/>
        <w:rPr>
          <w:sz w:val="24"/>
        </w:rPr>
      </w:pPr>
      <w:r>
        <w:rPr>
          <w:sz w:val="24"/>
        </w:rPr>
        <w:t>Двигатели с электромагнитным возбуждением отличаются способами</w:t>
      </w:r>
    </w:p>
    <w:p w:rsidR="00B70E2C" w:rsidRDefault="00B70E2C" w:rsidP="00B70E2C">
      <w:pPr>
        <w:spacing w:line="360" w:lineRule="auto"/>
        <w:rPr>
          <w:sz w:val="24"/>
        </w:rPr>
      </w:pPr>
      <w:r>
        <w:rPr>
          <w:sz w:val="24"/>
        </w:rPr>
        <w:t xml:space="preserve">    подключения обмоток возбуждения (рис.2.10) по отношению к обмотке    </w:t>
      </w:r>
    </w:p>
    <w:p w:rsidR="00B70E2C" w:rsidRDefault="00B70E2C" w:rsidP="00B70E2C">
      <w:pPr>
        <w:spacing w:line="360" w:lineRule="auto"/>
        <w:rPr>
          <w:sz w:val="24"/>
        </w:rPr>
      </w:pPr>
      <w:r>
        <w:rPr>
          <w:sz w:val="24"/>
        </w:rPr>
        <w:t xml:space="preserve">    якоря:</w:t>
      </w:r>
    </w:p>
    <w:p w:rsidR="00B70E2C" w:rsidRDefault="00B70E2C" w:rsidP="00B70E2C">
      <w:pPr>
        <w:spacing w:line="360" w:lineRule="auto"/>
        <w:rPr>
          <w:sz w:val="24"/>
        </w:rPr>
      </w:pPr>
      <w:r>
        <w:rPr>
          <w:sz w:val="24"/>
        </w:rPr>
        <w:t xml:space="preserve">    а)  двигатели </w:t>
      </w:r>
      <w:r>
        <w:rPr>
          <w:i/>
          <w:sz w:val="24"/>
        </w:rPr>
        <w:t>независимого возбуждения</w:t>
      </w:r>
      <w:r>
        <w:rPr>
          <w:sz w:val="24"/>
        </w:rPr>
        <w:t xml:space="preserve"> (рис. 2.10а);</w:t>
      </w:r>
    </w:p>
    <w:p w:rsidR="00B70E2C" w:rsidRDefault="00B70E2C" w:rsidP="00B70E2C">
      <w:pPr>
        <w:spacing w:line="360" w:lineRule="auto"/>
        <w:rPr>
          <w:sz w:val="24"/>
        </w:rPr>
      </w:pPr>
      <w:r>
        <w:rPr>
          <w:sz w:val="24"/>
        </w:rPr>
        <w:t xml:space="preserve">    б)  </w:t>
      </w:r>
      <w:r>
        <w:rPr>
          <w:i/>
          <w:sz w:val="24"/>
        </w:rPr>
        <w:t>параллельного возбуждения</w:t>
      </w:r>
      <w:r>
        <w:rPr>
          <w:sz w:val="24"/>
        </w:rPr>
        <w:t xml:space="preserve"> (рис.2.10б);</w:t>
      </w:r>
    </w:p>
    <w:p w:rsidR="00B70E2C" w:rsidRDefault="00B70E2C" w:rsidP="00B70E2C">
      <w:pPr>
        <w:spacing w:line="360" w:lineRule="auto"/>
        <w:rPr>
          <w:sz w:val="24"/>
        </w:rPr>
      </w:pPr>
      <w:r>
        <w:rPr>
          <w:sz w:val="24"/>
        </w:rPr>
        <w:t xml:space="preserve">    в)  </w:t>
      </w:r>
      <w:r>
        <w:rPr>
          <w:i/>
          <w:sz w:val="24"/>
        </w:rPr>
        <w:t>смешанного возбуждения</w:t>
      </w:r>
      <w:r>
        <w:rPr>
          <w:sz w:val="24"/>
        </w:rPr>
        <w:t xml:space="preserve"> (рис.2.10в);</w:t>
      </w:r>
    </w:p>
    <w:p w:rsidR="00B70E2C" w:rsidRDefault="00B70E2C" w:rsidP="00B70E2C">
      <w:pPr>
        <w:spacing w:line="360" w:lineRule="auto"/>
        <w:rPr>
          <w:sz w:val="24"/>
        </w:rPr>
      </w:pPr>
      <w:r>
        <w:rPr>
          <w:sz w:val="24"/>
        </w:rPr>
        <w:t xml:space="preserve">    г)  </w:t>
      </w:r>
      <w:r>
        <w:rPr>
          <w:i/>
          <w:sz w:val="24"/>
        </w:rPr>
        <w:t>последовательного возбуждения</w:t>
      </w:r>
      <w:r>
        <w:rPr>
          <w:sz w:val="24"/>
        </w:rPr>
        <w:t xml:space="preserve"> (рис. 2.10г).</w:t>
      </w:r>
    </w:p>
    <w:p w:rsidR="00B70E2C" w:rsidRDefault="00B70E2C" w:rsidP="00B70E2C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 xml:space="preserve">Двигатели </w:t>
      </w:r>
      <w:r>
        <w:rPr>
          <w:i/>
          <w:sz w:val="24"/>
        </w:rPr>
        <w:t xml:space="preserve">магнитоэлектрического возбуждения – </w:t>
      </w:r>
      <w:r>
        <w:rPr>
          <w:sz w:val="24"/>
        </w:rPr>
        <w:t xml:space="preserve">с помощью постоянных магнитов (рис.2.9б). </w:t>
      </w:r>
    </w:p>
    <w:p w:rsidR="00B70E2C" w:rsidRDefault="00B70E2C" w:rsidP="00B70E2C">
      <w:pPr>
        <w:pStyle w:val="a5"/>
      </w:pPr>
      <w:r>
        <w:t>ДПТ с магнитоэлектрическим возбуждением относится к типу ДПТ независимого возбуждения.</w:t>
      </w:r>
    </w:p>
    <w:p w:rsidR="00B70E2C" w:rsidRDefault="00B70E2C" w:rsidP="00B70E2C">
      <w:pPr>
        <w:spacing w:line="360" w:lineRule="auto"/>
        <w:ind w:firstLine="567"/>
        <w:rPr>
          <w:sz w:val="24"/>
        </w:rPr>
      </w:pPr>
      <w:r>
        <w:rPr>
          <w:sz w:val="24"/>
        </w:rPr>
        <w:tab/>
        <w:t xml:space="preserve">В качестве исполнительных двигателей постоянного тока чаще всего используются </w:t>
      </w:r>
      <w:r>
        <w:rPr>
          <w:sz w:val="24"/>
          <w:u w:val="single"/>
        </w:rPr>
        <w:t>двигатели независимого электромагнитного и магнитоэлектрического возбуждения</w:t>
      </w:r>
      <w:r>
        <w:rPr>
          <w:sz w:val="24"/>
        </w:rPr>
        <w:t>.</w:t>
      </w:r>
    </w:p>
    <w:p w:rsidR="00B70E2C" w:rsidRDefault="00B70E2C" w:rsidP="00B70E2C">
      <w:pPr>
        <w:spacing w:line="360" w:lineRule="auto"/>
        <w:rPr>
          <w:sz w:val="24"/>
        </w:rPr>
      </w:pPr>
    </w:p>
    <w:p w:rsidR="00B70E2C" w:rsidRDefault="00B70E2C" w:rsidP="00B70E2C">
      <w:pPr>
        <w:pStyle w:val="a3"/>
      </w:pPr>
      <w:r>
        <w:tab/>
        <w:t xml:space="preserve">По конструкции якоря ДПТ подразделяются </w:t>
      </w:r>
      <w:proofErr w:type="gramStart"/>
      <w:r>
        <w:t>на</w:t>
      </w:r>
      <w:proofErr w:type="gramEnd"/>
      <w:r>
        <w:t>:</w:t>
      </w:r>
    </w:p>
    <w:p w:rsidR="00B70E2C" w:rsidRDefault="00B70E2C" w:rsidP="00B70E2C">
      <w:pPr>
        <w:spacing w:line="360" w:lineRule="auto"/>
        <w:ind w:firstLine="720"/>
        <w:rPr>
          <w:sz w:val="24"/>
        </w:rPr>
      </w:pPr>
      <w:r>
        <w:rPr>
          <w:i/>
          <w:sz w:val="24"/>
        </w:rPr>
        <w:t>а)</w:t>
      </w:r>
      <w:r>
        <w:rPr>
          <w:sz w:val="24"/>
        </w:rPr>
        <w:t xml:space="preserve"> </w:t>
      </w:r>
      <w:r>
        <w:rPr>
          <w:i/>
          <w:sz w:val="24"/>
        </w:rPr>
        <w:t>двигатель с «обычным» (</w:t>
      </w:r>
      <w:proofErr w:type="spellStart"/>
      <w:r>
        <w:rPr>
          <w:i/>
          <w:sz w:val="24"/>
        </w:rPr>
        <w:t>зубцевым</w:t>
      </w:r>
      <w:proofErr w:type="spellEnd"/>
      <w:r>
        <w:rPr>
          <w:i/>
          <w:sz w:val="24"/>
        </w:rPr>
        <w:t>) якорем</w:t>
      </w:r>
      <w:r>
        <w:rPr>
          <w:sz w:val="24"/>
        </w:rPr>
        <w:t xml:space="preserve"> изображен на рис.2.11, где обозначено:</w:t>
      </w:r>
    </w:p>
    <w:p w:rsidR="00B70E2C" w:rsidRDefault="00B70E2C" w:rsidP="00B70E2C">
      <w:pPr>
        <w:spacing w:line="360" w:lineRule="auto"/>
        <w:rPr>
          <w:sz w:val="24"/>
        </w:rPr>
      </w:pPr>
      <w:r>
        <w:rPr>
          <w:sz w:val="24"/>
        </w:rPr>
        <w:t xml:space="preserve">1—неподвижная часть двигателя (ярмо), которая чаще всего является частью </w:t>
      </w:r>
      <w:proofErr w:type="spellStart"/>
      <w:r>
        <w:rPr>
          <w:sz w:val="24"/>
        </w:rPr>
        <w:t>магнитопровода</w:t>
      </w:r>
      <w:proofErr w:type="spellEnd"/>
      <w:r>
        <w:rPr>
          <w:sz w:val="24"/>
        </w:rPr>
        <w:t>;</w:t>
      </w:r>
    </w:p>
    <w:p w:rsidR="00B70E2C" w:rsidRDefault="00B70E2C" w:rsidP="00B70E2C">
      <w:pPr>
        <w:spacing w:line="360" w:lineRule="auto"/>
        <w:rPr>
          <w:sz w:val="24"/>
        </w:rPr>
      </w:pPr>
      <w:r>
        <w:rPr>
          <w:sz w:val="24"/>
        </w:rPr>
        <w:t>2—катушка, обмотка возбуждения;</w:t>
      </w:r>
    </w:p>
    <w:p w:rsidR="00B70E2C" w:rsidRDefault="00B70E2C" w:rsidP="00B70E2C">
      <w:pPr>
        <w:spacing w:line="360" w:lineRule="auto"/>
        <w:rPr>
          <w:sz w:val="24"/>
        </w:rPr>
      </w:pPr>
      <w:r>
        <w:rPr>
          <w:sz w:val="24"/>
        </w:rPr>
        <w:t>3—полюса магнита;</w:t>
      </w:r>
    </w:p>
    <w:p w:rsidR="00B70E2C" w:rsidRDefault="00B70E2C" w:rsidP="00B70E2C">
      <w:pPr>
        <w:spacing w:line="360" w:lineRule="auto"/>
        <w:rPr>
          <w:sz w:val="24"/>
        </w:rPr>
      </w:pPr>
      <w:r>
        <w:rPr>
          <w:sz w:val="24"/>
        </w:rPr>
        <w:t>4—щетки;</w:t>
      </w:r>
    </w:p>
    <w:p w:rsidR="00B70E2C" w:rsidRDefault="00B70E2C" w:rsidP="00B70E2C">
      <w:pPr>
        <w:spacing w:line="360" w:lineRule="auto"/>
        <w:rPr>
          <w:sz w:val="24"/>
        </w:rPr>
      </w:pPr>
      <w:r>
        <w:rPr>
          <w:sz w:val="24"/>
        </w:rPr>
        <w:t>5—коллектор.</w:t>
      </w:r>
    </w:p>
    <w:p w:rsidR="00B70E2C" w:rsidRDefault="00B70E2C" w:rsidP="00B70E2C">
      <w:pPr>
        <w:spacing w:line="360" w:lineRule="auto"/>
        <w:rPr>
          <w:sz w:val="24"/>
        </w:rPr>
      </w:pPr>
      <w:r>
        <w:rPr>
          <w:sz w:val="24"/>
        </w:rPr>
        <w:tab/>
        <w:t>Коллектор со щетками представляет собой механический выпрямитель и служит для того, чтобы сохранить направление силы в секции, находящейся под полюсами магнита при вращении ротора.</w:t>
      </w:r>
    </w:p>
    <w:p w:rsidR="00B70E2C" w:rsidRDefault="00B70E2C" w:rsidP="00B70E2C">
      <w:pPr>
        <w:spacing w:line="360" w:lineRule="auto"/>
        <w:rPr>
          <w:sz w:val="24"/>
        </w:rPr>
      </w:pPr>
      <w:r>
        <w:rPr>
          <w:sz w:val="24"/>
        </w:rPr>
        <w:lastRenderedPageBreak/>
        <w:tab/>
        <w:t>Примерами таких двигателей являются двигатели серии ДПМ, ДП (исполнение Р.09), СЛ, СД, Д и др. Эти двигатели имеют электромагнитную постоянную времени 30</w:t>
      </w:r>
      <w:r>
        <w:rPr>
          <w:rFonts w:ascii="Symbol" w:hAnsi="Symbol"/>
          <w:sz w:val="24"/>
        </w:rPr>
        <w:t></w:t>
      </w:r>
      <w:r>
        <w:rPr>
          <w:rFonts w:ascii="Symbol" w:hAnsi="Symbol"/>
          <w:sz w:val="24"/>
        </w:rPr>
        <w:t></w:t>
      </w:r>
      <w:r>
        <w:rPr>
          <w:rFonts w:ascii="Symbol" w:hAnsi="Symbol"/>
          <w:sz w:val="24"/>
        </w:rPr>
        <w:t></w:t>
      </w:r>
      <w:r>
        <w:rPr>
          <w:rFonts w:ascii="Symbol" w:hAnsi="Symbol"/>
          <w:sz w:val="24"/>
        </w:rPr>
        <w:t></w:t>
      </w:r>
      <w:r>
        <w:rPr>
          <w:rFonts w:ascii="Symbol" w:hAnsi="Symbol"/>
          <w:sz w:val="24"/>
        </w:rPr>
        <w:t></w:t>
      </w:r>
      <w:proofErr w:type="spellStart"/>
      <w:r>
        <w:rPr>
          <w:sz w:val="24"/>
        </w:rPr>
        <w:t>мс</w:t>
      </w:r>
      <w:proofErr w:type="spellEnd"/>
      <w:r>
        <w:rPr>
          <w:sz w:val="24"/>
        </w:rPr>
        <w:t xml:space="preserve">. </w:t>
      </w:r>
    </w:p>
    <w:p w:rsidR="00B70E2C" w:rsidRDefault="00B70E2C" w:rsidP="00B70E2C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б) Двигатели с гладким цилиндрическим якорем </w:t>
      </w:r>
      <w:r>
        <w:rPr>
          <w:sz w:val="24"/>
        </w:rPr>
        <w:t xml:space="preserve">(рис. 2.12). Конструктивно гладкий якорь представляет собой </w:t>
      </w:r>
      <w:proofErr w:type="spellStart"/>
      <w:r>
        <w:rPr>
          <w:sz w:val="24"/>
        </w:rPr>
        <w:t>беззубцевый</w:t>
      </w:r>
      <w:proofErr w:type="spellEnd"/>
      <w:r>
        <w:rPr>
          <w:sz w:val="24"/>
        </w:rPr>
        <w:t xml:space="preserve"> сердечник 2, набранный из листов электромеханической стали. На изолированную поверхность уложена двухслойная обмотка 3 из крученого медного провода. Якорь с уложенной обмоткой </w:t>
      </w:r>
      <w:proofErr w:type="spellStart"/>
      <w:r>
        <w:rPr>
          <w:sz w:val="24"/>
        </w:rPr>
        <w:t>бандатирован</w:t>
      </w:r>
      <w:proofErr w:type="spellEnd"/>
      <w:r>
        <w:rPr>
          <w:sz w:val="24"/>
        </w:rPr>
        <w:t xml:space="preserve">  стеклолентой и пропитан термостойким композитом. На рис. 2.12 дополнительно обозначим:</w:t>
      </w:r>
    </w:p>
    <w:p w:rsidR="00B70E2C" w:rsidRDefault="00B70E2C" w:rsidP="00B70E2C">
      <w:pPr>
        <w:spacing w:line="360" w:lineRule="auto"/>
        <w:rPr>
          <w:sz w:val="24"/>
        </w:rPr>
      </w:pPr>
      <w:r>
        <w:rPr>
          <w:sz w:val="24"/>
        </w:rPr>
        <w:t>4—полюсный наконечник;</w:t>
      </w:r>
    </w:p>
    <w:p w:rsidR="00B70E2C" w:rsidRDefault="00B70E2C" w:rsidP="00B70E2C">
      <w:pPr>
        <w:spacing w:line="360" w:lineRule="auto"/>
        <w:rPr>
          <w:sz w:val="24"/>
        </w:rPr>
      </w:pPr>
      <w:r>
        <w:rPr>
          <w:sz w:val="24"/>
        </w:rPr>
        <w:t>5—полюс;</w:t>
      </w:r>
    </w:p>
    <w:p w:rsidR="00B70E2C" w:rsidRDefault="00B70E2C" w:rsidP="00B70E2C">
      <w:pPr>
        <w:spacing w:line="360" w:lineRule="auto"/>
        <w:rPr>
          <w:sz w:val="24"/>
        </w:rPr>
      </w:pPr>
      <w:r>
        <w:rPr>
          <w:sz w:val="24"/>
        </w:rPr>
        <w:t>6—обмотка возбуждения;</w:t>
      </w:r>
    </w:p>
    <w:p w:rsidR="00B70E2C" w:rsidRDefault="00B70E2C" w:rsidP="00B70E2C">
      <w:pPr>
        <w:spacing w:line="360" w:lineRule="auto"/>
        <w:rPr>
          <w:sz w:val="24"/>
        </w:rPr>
      </w:pPr>
      <w:r>
        <w:rPr>
          <w:sz w:val="24"/>
        </w:rPr>
        <w:t>7—корпус (ярмо).</w:t>
      </w:r>
    </w:p>
    <w:p w:rsidR="00B70E2C" w:rsidRDefault="00B70E2C" w:rsidP="00B70E2C">
      <w:pPr>
        <w:spacing w:line="360" w:lineRule="auto"/>
        <w:rPr>
          <w:sz w:val="24"/>
        </w:rPr>
      </w:pPr>
      <w:r>
        <w:rPr>
          <w:sz w:val="24"/>
        </w:rPr>
        <w:tab/>
        <w:t xml:space="preserve">Примерами таких двигателей являются двигатели типа МНГ с электромеханической постоянной времени </w:t>
      </w:r>
      <w:proofErr w:type="spellStart"/>
      <w:r>
        <w:rPr>
          <w:i/>
          <w:sz w:val="24"/>
        </w:rPr>
        <w:t>Т</w:t>
      </w:r>
      <w:r>
        <w:rPr>
          <w:i/>
          <w:sz w:val="24"/>
          <w:vertAlign w:val="subscript"/>
        </w:rPr>
        <w:t>эл</w:t>
      </w:r>
      <w:proofErr w:type="gramStart"/>
      <w:r>
        <w:rPr>
          <w:i/>
          <w:sz w:val="24"/>
          <w:vertAlign w:val="subscript"/>
        </w:rPr>
        <w:t>.м</w:t>
      </w:r>
      <w:proofErr w:type="gramEnd"/>
      <w:r>
        <w:rPr>
          <w:i/>
          <w:sz w:val="24"/>
          <w:vertAlign w:val="subscript"/>
        </w:rPr>
        <w:t>ех</w:t>
      </w:r>
      <w:proofErr w:type="spellEnd"/>
      <w:r>
        <w:rPr>
          <w:sz w:val="24"/>
        </w:rPr>
        <w:t>=5</w:t>
      </w:r>
      <w:r>
        <w:rPr>
          <w:rFonts w:ascii="Symbol" w:hAnsi="Symbol"/>
          <w:sz w:val="24"/>
        </w:rPr>
        <w:t></w:t>
      </w:r>
      <w:r>
        <w:rPr>
          <w:sz w:val="24"/>
        </w:rPr>
        <w:t xml:space="preserve">10 </w:t>
      </w:r>
      <w:proofErr w:type="spellStart"/>
      <w:r>
        <w:rPr>
          <w:sz w:val="24"/>
        </w:rPr>
        <w:t>мс</w:t>
      </w:r>
      <w:proofErr w:type="spellEnd"/>
      <w:r>
        <w:rPr>
          <w:i/>
          <w:sz w:val="24"/>
        </w:rPr>
        <w:t>.</w:t>
      </w:r>
    </w:p>
    <w:p w:rsidR="00B70E2C" w:rsidRDefault="00B70E2C" w:rsidP="00B70E2C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в) Двигатели с полым немагнитным якорем</w:t>
      </w:r>
      <w:r>
        <w:rPr>
          <w:sz w:val="24"/>
        </w:rPr>
        <w:t xml:space="preserve"> (рис. 2.13). </w:t>
      </w:r>
    </w:p>
    <w:p w:rsidR="00B70E2C" w:rsidRDefault="00B70E2C" w:rsidP="00B70E2C">
      <w:pPr>
        <w:spacing w:line="360" w:lineRule="auto"/>
        <w:rPr>
          <w:sz w:val="24"/>
        </w:rPr>
      </w:pPr>
      <w:r>
        <w:rPr>
          <w:sz w:val="24"/>
        </w:rPr>
        <w:t xml:space="preserve">В таких двигателях якорь 2 представляет собой полый пластмассовый цилиндр, в который запрессована обмотка из медного провода, соединенная с коллектором 5. </w:t>
      </w:r>
      <w:proofErr w:type="spellStart"/>
      <w:r>
        <w:rPr>
          <w:sz w:val="24"/>
        </w:rPr>
        <w:t>Магнитопровод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выложен</w:t>
      </w:r>
      <w:proofErr w:type="gramEnd"/>
      <w:r>
        <w:rPr>
          <w:sz w:val="24"/>
        </w:rPr>
        <w:t xml:space="preserve"> в виде неподвижного внутреннего 3 и внешнего 1 статоров.</w:t>
      </w:r>
    </w:p>
    <w:p w:rsidR="00B70E2C" w:rsidRDefault="00B70E2C" w:rsidP="00B70E2C">
      <w:pPr>
        <w:spacing w:line="360" w:lineRule="auto"/>
        <w:rPr>
          <w:sz w:val="24"/>
        </w:rPr>
      </w:pPr>
      <w:r>
        <w:rPr>
          <w:sz w:val="24"/>
        </w:rPr>
        <w:tab/>
        <w:t xml:space="preserve">Примером двигателей с полым немагнитным якорем могут служить двигатели серии ДП (исполнение Р.11), ДПР, у которых в качестве внутреннего статора используется постоянный магнит, исполняющий роль обмотки возбуждения. Для них электромеханическая постоянная времени </w:t>
      </w:r>
      <w:proofErr w:type="spellStart"/>
      <w:r>
        <w:rPr>
          <w:i/>
          <w:sz w:val="24"/>
        </w:rPr>
        <w:t>Т</w:t>
      </w:r>
      <w:r>
        <w:rPr>
          <w:i/>
          <w:sz w:val="24"/>
          <w:vertAlign w:val="subscript"/>
        </w:rPr>
        <w:t>эл</w:t>
      </w:r>
      <w:proofErr w:type="gramStart"/>
      <w:r>
        <w:rPr>
          <w:i/>
          <w:sz w:val="24"/>
          <w:vertAlign w:val="subscript"/>
        </w:rPr>
        <w:t>.м</w:t>
      </w:r>
      <w:proofErr w:type="gramEnd"/>
      <w:r>
        <w:rPr>
          <w:i/>
          <w:sz w:val="24"/>
          <w:vertAlign w:val="subscript"/>
        </w:rPr>
        <w:t>ех</w:t>
      </w:r>
      <w:proofErr w:type="spellEnd"/>
      <w:r>
        <w:rPr>
          <w:sz w:val="24"/>
        </w:rPr>
        <w:t>=15</w:t>
      </w:r>
      <w:r>
        <w:rPr>
          <w:rFonts w:ascii="Symbol" w:hAnsi="Symbol"/>
          <w:sz w:val="24"/>
        </w:rPr>
        <w:t></w:t>
      </w:r>
      <w:r>
        <w:rPr>
          <w:sz w:val="24"/>
        </w:rPr>
        <w:t xml:space="preserve">20 </w:t>
      </w:r>
      <w:proofErr w:type="spellStart"/>
      <w:r>
        <w:rPr>
          <w:sz w:val="24"/>
        </w:rPr>
        <w:t>мс</w:t>
      </w:r>
      <w:proofErr w:type="spellEnd"/>
      <w:r>
        <w:rPr>
          <w:sz w:val="24"/>
        </w:rPr>
        <w:t>.</w:t>
      </w:r>
    </w:p>
    <w:p w:rsidR="00B70E2C" w:rsidRDefault="00B70E2C" w:rsidP="00B70E2C">
      <w:pPr>
        <w:spacing w:line="360" w:lineRule="auto"/>
        <w:rPr>
          <w:sz w:val="24"/>
        </w:rPr>
      </w:pPr>
      <w:r>
        <w:rPr>
          <w:sz w:val="24"/>
        </w:rPr>
        <w:tab/>
        <w:t>Двигатели этого типа характеризуются:</w:t>
      </w:r>
    </w:p>
    <w:p w:rsidR="00B70E2C" w:rsidRDefault="00B70E2C" w:rsidP="00B70E2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малым моментом инерции полого немагнитного якоря. Поэтому такие двигатели обладают большим быстродействием.</w:t>
      </w:r>
    </w:p>
    <w:p w:rsidR="00B70E2C" w:rsidRDefault="00B70E2C" w:rsidP="00B70E2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наличием двух зазоров между якорем и внешним, а также внутренним статорами требует более сильное возбуждение, поэтому габариты машины несколько увеличиваются, а при выполнении обмотки возбуждения в виде </w:t>
      </w:r>
      <w:proofErr w:type="gramStart"/>
      <w:r>
        <w:rPr>
          <w:sz w:val="24"/>
        </w:rPr>
        <w:t>электромагнита—снижается</w:t>
      </w:r>
      <w:proofErr w:type="gramEnd"/>
      <w:r>
        <w:rPr>
          <w:sz w:val="24"/>
        </w:rPr>
        <w:t xml:space="preserve"> и КПД двигателя.</w:t>
      </w:r>
    </w:p>
    <w:p w:rsidR="00B70E2C" w:rsidRDefault="00B70E2C" w:rsidP="00B70E2C">
      <w:pPr>
        <w:tabs>
          <w:tab w:val="left" w:pos="720"/>
        </w:tabs>
        <w:spacing w:line="360" w:lineRule="auto"/>
        <w:ind w:left="360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г) Двигатель с дисковым якорем</w:t>
      </w:r>
      <w:r>
        <w:rPr>
          <w:sz w:val="24"/>
        </w:rPr>
        <w:t xml:space="preserve"> (рис. 2.14).</w:t>
      </w:r>
    </w:p>
    <w:p w:rsidR="00B70E2C" w:rsidRDefault="00B70E2C" w:rsidP="00B70E2C">
      <w:pPr>
        <w:pStyle w:val="21"/>
      </w:pPr>
      <w:r>
        <w:t xml:space="preserve">Якорь представляет собой диск 1, выполненный из немагнитного материала (например, стеклотекстолита), на который печатным способом нанесены обмотки. Полюса 2 выполнены из постоянных магнитов с осевой ориентацией. Специальный коллектор </w:t>
      </w:r>
      <w:r>
        <w:lastRenderedPageBreak/>
        <w:t>чаще всего отсутствует, а серебряно-графитовые щетки 3 скользят непосредственно по неизолированной поверхности элементов обмотки якоря.</w:t>
      </w:r>
    </w:p>
    <w:p w:rsidR="00B70E2C" w:rsidRDefault="00B70E2C" w:rsidP="00B70E2C">
      <w:pPr>
        <w:tabs>
          <w:tab w:val="left" w:pos="720"/>
        </w:tabs>
        <w:spacing w:line="360" w:lineRule="auto"/>
        <w:ind w:left="360"/>
        <w:rPr>
          <w:sz w:val="24"/>
        </w:rPr>
      </w:pPr>
      <w:r>
        <w:rPr>
          <w:sz w:val="24"/>
        </w:rPr>
        <w:tab/>
        <w:t>Вследствие малого момента инерции быстродействие таких двигателей выше, чем у двигателей с обычным якорем.</w:t>
      </w:r>
    </w:p>
    <w:p w:rsidR="00ED1C43" w:rsidRDefault="00ED1C43"/>
    <w:p w:rsidR="008D5362" w:rsidRPr="008D5362" w:rsidRDefault="008D5362" w:rsidP="008D5362">
      <w:pPr>
        <w:ind w:right="-426" w:firstLine="567"/>
        <w:rPr>
          <w:sz w:val="22"/>
        </w:rPr>
      </w:pPr>
    </w:p>
    <w:p w:rsidR="008D5362" w:rsidRPr="008D5362" w:rsidRDefault="008D5362" w:rsidP="008D5362">
      <w:pPr>
        <w:rPr>
          <w:sz w:val="22"/>
        </w:rPr>
      </w:pPr>
      <w:r w:rsidRPr="008D5362">
        <w:rPr>
          <w:sz w:val="22"/>
        </w:rPr>
        <w:tab/>
        <w:t>Свойства двигателя постоянного тока, так же как и генераторов, определяются</w:t>
      </w:r>
      <w:r>
        <w:rPr>
          <w:sz w:val="22"/>
        </w:rPr>
        <w:t xml:space="preserve"> </w:t>
      </w:r>
      <w:r w:rsidRPr="008D5362">
        <w:rPr>
          <w:sz w:val="22"/>
        </w:rPr>
        <w:t>способом возбуждения и схемой включения обмоток возбуждения. По способу</w:t>
      </w:r>
      <w:r>
        <w:rPr>
          <w:sz w:val="22"/>
        </w:rPr>
        <w:t xml:space="preserve"> </w:t>
      </w:r>
      <w:r w:rsidRPr="008D5362">
        <w:rPr>
          <w:sz w:val="22"/>
        </w:rPr>
        <w:t>возбуждения можно разделить двигатели постоянного тока на двигатели с</w:t>
      </w:r>
      <w:r>
        <w:rPr>
          <w:sz w:val="22"/>
        </w:rPr>
        <w:t xml:space="preserve"> </w:t>
      </w:r>
      <w:r w:rsidRPr="008D5362">
        <w:rPr>
          <w:sz w:val="22"/>
        </w:rPr>
        <w:t>электромагнитным и магнитоэлектрическим возбуждением.</w:t>
      </w:r>
      <w:r>
        <w:rPr>
          <w:sz w:val="22"/>
        </w:rPr>
        <w:t xml:space="preserve"> </w:t>
      </w:r>
      <w:r w:rsidRPr="008D5362">
        <w:rPr>
          <w:sz w:val="22"/>
        </w:rPr>
        <w:t xml:space="preserve">Двигатели с электромагнитным возбуждением подразделяются на двигатели </w:t>
      </w:r>
      <w:proofErr w:type="gramStart"/>
      <w:r w:rsidRPr="008D5362">
        <w:rPr>
          <w:sz w:val="22"/>
        </w:rPr>
        <w:t>с</w:t>
      </w:r>
      <w:proofErr w:type="gramEnd"/>
    </w:p>
    <w:p w:rsidR="008D5362" w:rsidRPr="008D5362" w:rsidRDefault="008D5362" w:rsidP="008D5362">
      <w:pPr>
        <w:rPr>
          <w:sz w:val="22"/>
        </w:rPr>
      </w:pPr>
      <w:r w:rsidRPr="008D5362">
        <w:rPr>
          <w:sz w:val="22"/>
        </w:rPr>
        <w:t>параллельным, последовательным, смешанным и независимым возбуждением.</w:t>
      </w:r>
    </w:p>
    <w:p w:rsidR="008D5362" w:rsidRPr="008D5362" w:rsidRDefault="008D5362" w:rsidP="008D5362">
      <w:pPr>
        <w:ind w:right="-426" w:firstLine="567"/>
        <w:rPr>
          <w:sz w:val="22"/>
        </w:rPr>
      </w:pPr>
    </w:p>
    <w:p w:rsidR="008D5362" w:rsidRPr="0031353B" w:rsidRDefault="008D5362" w:rsidP="0031353B">
      <w:pPr>
        <w:ind w:firstLine="567"/>
        <w:rPr>
          <w:sz w:val="22"/>
        </w:rPr>
      </w:pPr>
      <w:r w:rsidRPr="0031353B">
        <w:rPr>
          <w:sz w:val="22"/>
        </w:rPr>
        <w:t>Машиной постоянного тока с возбуждением от постоянных магнитов, называется такой двигатель постоянного тока, в котором вращающееся магнитное поле образуется от постоянных магнитов. Отличительной особенностью ДПТ на постоянных магнитах от ДПТ с электромагнитным возбуждением является устройство магнитной системы. Такие электродвигатели так же называется «</w:t>
      </w:r>
      <w:proofErr w:type="spellStart"/>
      <w:r w:rsidRPr="0031353B">
        <w:rPr>
          <w:sz w:val="22"/>
        </w:rPr>
        <w:t>высокомоментными</w:t>
      </w:r>
      <w:proofErr w:type="spellEnd"/>
      <w:r w:rsidRPr="0031353B">
        <w:rPr>
          <w:sz w:val="22"/>
        </w:rPr>
        <w:t xml:space="preserve">», позволяющие получать огромные крутящие моменты без промежуточных передач (редуктора), выдерживать перегрузки (20-50 </w:t>
      </w:r>
      <w:proofErr w:type="gramStart"/>
      <w:r w:rsidRPr="0031353B">
        <w:rPr>
          <w:sz w:val="22"/>
        </w:rPr>
        <w:t>кратный</w:t>
      </w:r>
      <w:proofErr w:type="gramEnd"/>
      <w:r w:rsidRPr="0031353B">
        <w:rPr>
          <w:sz w:val="22"/>
        </w:rPr>
        <w:t xml:space="preserve"> номинальному) при малых оборотах.</w:t>
      </w:r>
    </w:p>
    <w:p w:rsidR="008D5362" w:rsidRPr="0031353B" w:rsidRDefault="008D5362" w:rsidP="0031353B">
      <w:pPr>
        <w:ind w:firstLine="567"/>
        <w:rPr>
          <w:sz w:val="22"/>
        </w:rPr>
      </w:pPr>
      <w:r w:rsidRPr="0031353B">
        <w:rPr>
          <w:sz w:val="22"/>
        </w:rPr>
        <w:drawing>
          <wp:inline distT="0" distB="0" distL="0" distR="0" wp14:anchorId="2DCB1FAA" wp14:editId="648A9672">
            <wp:extent cx="2856230" cy="2714625"/>
            <wp:effectExtent l="0" t="0" r="1270" b="9525"/>
            <wp:docPr id="5" name="Рисунок 5" descr="http://h4e.ru/images/electric_machines/DPT_na_postoyannih_magnitah/konstrukcia_DP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4e.ru/images/electric_machines/DPT_na_postoyannih_magnitah/konstrukcia_DP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5362" w:rsidRPr="0031353B" w:rsidRDefault="008D5362" w:rsidP="0031353B">
      <w:pPr>
        <w:ind w:firstLine="567"/>
        <w:rPr>
          <w:sz w:val="22"/>
        </w:rPr>
      </w:pPr>
      <w:r w:rsidRPr="0031353B">
        <w:rPr>
          <w:sz w:val="22"/>
        </w:rPr>
        <w:t>Рисунок 1 – конструкция двигателя постоянного тока на постоянных магнитах</w:t>
      </w:r>
    </w:p>
    <w:p w:rsidR="008D5362" w:rsidRPr="0031353B" w:rsidRDefault="008D5362" w:rsidP="0031353B">
      <w:pPr>
        <w:ind w:firstLine="567"/>
        <w:rPr>
          <w:sz w:val="22"/>
        </w:rPr>
      </w:pPr>
      <w:proofErr w:type="gramStart"/>
      <w:r w:rsidRPr="0031353B">
        <w:rPr>
          <w:sz w:val="22"/>
        </w:rPr>
        <w:t>где: 1 – якорь (ротор, вращающаяся часть двигателя);</w:t>
      </w:r>
      <w:r w:rsidRPr="0031353B">
        <w:rPr>
          <w:sz w:val="22"/>
        </w:rPr>
        <w:br/>
        <w:t>2 – щетка;</w:t>
      </w:r>
      <w:r w:rsidRPr="0031353B">
        <w:rPr>
          <w:sz w:val="22"/>
        </w:rPr>
        <w:br/>
        <w:t>3 – коллектор;</w:t>
      </w:r>
      <w:r w:rsidRPr="0031353B">
        <w:rPr>
          <w:sz w:val="22"/>
        </w:rPr>
        <w:br/>
        <w:t>4 – корпус;</w:t>
      </w:r>
      <w:r w:rsidRPr="0031353B">
        <w:rPr>
          <w:sz w:val="22"/>
        </w:rPr>
        <w:br/>
        <w:t>5 – постоянный магнит (статор).</w:t>
      </w:r>
      <w:proofErr w:type="gramEnd"/>
    </w:p>
    <w:p w:rsidR="008D5362" w:rsidRPr="0031353B" w:rsidRDefault="008D5362" w:rsidP="0031353B">
      <w:pPr>
        <w:ind w:firstLine="567"/>
        <w:rPr>
          <w:sz w:val="22"/>
        </w:rPr>
      </w:pPr>
    </w:p>
    <w:p w:rsidR="008D5362" w:rsidRPr="0031353B" w:rsidRDefault="008D5362" w:rsidP="0031353B">
      <w:pPr>
        <w:ind w:firstLine="567"/>
        <w:rPr>
          <w:sz w:val="22"/>
        </w:rPr>
      </w:pPr>
      <w:r w:rsidRPr="0031353B">
        <w:rPr>
          <w:sz w:val="22"/>
        </w:rPr>
        <w:t>Двигатели постоянного тока с постоянными магнитами нашли широкое применение в маломощных приводах автомобилестроения, авиастроения, а так же в различных системах автоматики. Двигатели используются в кратковременных и повторно-кратковременных циклах роботы. Частоту вращения двигателей можно изменить регулированием напряжения якоря.</w:t>
      </w:r>
    </w:p>
    <w:p w:rsidR="008D5362" w:rsidRPr="0031353B" w:rsidRDefault="008D5362" w:rsidP="0031353B">
      <w:pPr>
        <w:ind w:firstLine="567"/>
        <w:rPr>
          <w:sz w:val="22"/>
        </w:rPr>
      </w:pPr>
      <w:r w:rsidRPr="0031353B">
        <w:rPr>
          <w:sz w:val="22"/>
        </w:rPr>
        <w:t>Проектировка двигателя постоянного тока на постоянных магнитах очень кропотлива, в ней приходится учитывать влияние МДС якоря.</w:t>
      </w:r>
    </w:p>
    <w:p w:rsidR="008D5362" w:rsidRPr="0031353B" w:rsidRDefault="008D5362" w:rsidP="0031353B">
      <w:pPr>
        <w:ind w:firstLine="567"/>
        <w:rPr>
          <w:sz w:val="22"/>
        </w:rPr>
      </w:pPr>
      <w:r w:rsidRPr="0031353B">
        <w:rPr>
          <w:sz w:val="22"/>
        </w:rPr>
        <w:t>Преимущества в сравнении с ДПТ от электромагнитного возбуждения:</w:t>
      </w:r>
    </w:p>
    <w:p w:rsidR="008D5362" w:rsidRPr="0031353B" w:rsidRDefault="008D5362" w:rsidP="0031353B">
      <w:pPr>
        <w:ind w:firstLine="567"/>
        <w:rPr>
          <w:sz w:val="22"/>
        </w:rPr>
      </w:pPr>
      <w:r w:rsidRPr="0031353B">
        <w:rPr>
          <w:sz w:val="22"/>
        </w:rPr>
        <w:t>– более высокий КПД;</w:t>
      </w:r>
      <w:r w:rsidRPr="0031353B">
        <w:rPr>
          <w:sz w:val="22"/>
        </w:rPr>
        <w:br/>
        <w:t>– меньшие габаритные размеры, масса;</w:t>
      </w:r>
      <w:r w:rsidRPr="0031353B">
        <w:rPr>
          <w:sz w:val="22"/>
        </w:rPr>
        <w:br/>
        <w:t>– стоимость;</w:t>
      </w:r>
      <w:r w:rsidRPr="0031353B">
        <w:rPr>
          <w:sz w:val="22"/>
        </w:rPr>
        <w:br/>
        <w:t>– меньший нагрев из-за отсутствия греющейся электромагнитной обмотки возбуждения;</w:t>
      </w:r>
      <w:r w:rsidRPr="0031353B">
        <w:rPr>
          <w:sz w:val="22"/>
        </w:rPr>
        <w:br/>
        <w:t>– стабильное возбуждение (осуществляется за счет постоянных магнитов).</w:t>
      </w:r>
    </w:p>
    <w:p w:rsidR="008D5362" w:rsidRPr="0031353B" w:rsidRDefault="008D5362" w:rsidP="0031353B">
      <w:pPr>
        <w:ind w:firstLine="567"/>
        <w:rPr>
          <w:sz w:val="22"/>
        </w:rPr>
      </w:pPr>
      <w:r w:rsidRPr="0031353B">
        <w:rPr>
          <w:sz w:val="22"/>
        </w:rPr>
        <w:lastRenderedPageBreak/>
        <w:t>Недостатки в сравнении с ДПТ от электромагнитного возбуждения:</w:t>
      </w:r>
    </w:p>
    <w:p w:rsidR="008D5362" w:rsidRPr="0031353B" w:rsidRDefault="008D5362" w:rsidP="0031353B">
      <w:pPr>
        <w:ind w:firstLine="567"/>
        <w:rPr>
          <w:sz w:val="22"/>
        </w:rPr>
      </w:pPr>
      <w:r w:rsidRPr="0031353B">
        <w:rPr>
          <w:sz w:val="22"/>
        </w:rPr>
        <w:t>– отсутствует регулирование частоты вращения двигателей изменением поля возбуждения;</w:t>
      </w:r>
      <w:r w:rsidRPr="0031353B">
        <w:rPr>
          <w:sz w:val="22"/>
        </w:rPr>
        <w:br/>
        <w:t xml:space="preserve">– высокая стоимость </w:t>
      </w:r>
      <w:proofErr w:type="gramStart"/>
      <w:r w:rsidRPr="0031353B">
        <w:rPr>
          <w:sz w:val="22"/>
        </w:rPr>
        <w:t>материалов</w:t>
      </w:r>
      <w:proofErr w:type="gramEnd"/>
      <w:r w:rsidRPr="0031353B">
        <w:rPr>
          <w:sz w:val="22"/>
        </w:rPr>
        <w:t xml:space="preserve"> из которых производят постоянные магниты (дефицит);</w:t>
      </w:r>
      <w:r w:rsidRPr="0031353B">
        <w:rPr>
          <w:sz w:val="22"/>
        </w:rPr>
        <w:br/>
        <w:t>– сложность изготовления и намагничивания магнитов.</w:t>
      </w:r>
    </w:p>
    <w:p w:rsidR="008D5362" w:rsidRPr="0031353B" w:rsidRDefault="008D5362" w:rsidP="0031353B">
      <w:pPr>
        <w:ind w:firstLine="567"/>
        <w:rPr>
          <w:sz w:val="22"/>
        </w:rPr>
      </w:pPr>
    </w:p>
    <w:sectPr w:rsidR="008D5362" w:rsidRPr="0031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1655"/>
    <w:multiLevelType w:val="singleLevel"/>
    <w:tmpl w:val="D4FA2950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42D95228"/>
    <w:multiLevelType w:val="singleLevel"/>
    <w:tmpl w:val="2D3A79F6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EE"/>
    <w:rsid w:val="0031353B"/>
    <w:rsid w:val="008D5362"/>
    <w:rsid w:val="00B70E2C"/>
    <w:rsid w:val="00DE43EE"/>
    <w:rsid w:val="00ED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70E2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0E2C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rsid w:val="00B70E2C"/>
    <w:pPr>
      <w:spacing w:line="360" w:lineRule="auto"/>
      <w:ind w:firstLine="709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B70E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B70E2C"/>
    <w:pPr>
      <w:spacing w:line="360" w:lineRule="auto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70E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B70E2C"/>
    <w:pPr>
      <w:spacing w:line="360" w:lineRule="auto"/>
      <w:ind w:firstLine="72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B70E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8D536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D5362"/>
  </w:style>
  <w:style w:type="character" w:styleId="a8">
    <w:name w:val="Strong"/>
    <w:basedOn w:val="a0"/>
    <w:uiPriority w:val="22"/>
    <w:qFormat/>
    <w:rsid w:val="008D536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D53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6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D5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536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70E2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0E2C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rsid w:val="00B70E2C"/>
    <w:pPr>
      <w:spacing w:line="360" w:lineRule="auto"/>
      <w:ind w:firstLine="709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B70E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B70E2C"/>
    <w:pPr>
      <w:spacing w:line="360" w:lineRule="auto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70E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B70E2C"/>
    <w:pPr>
      <w:spacing w:line="360" w:lineRule="auto"/>
      <w:ind w:firstLine="72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B70E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8D536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D5362"/>
  </w:style>
  <w:style w:type="character" w:styleId="a8">
    <w:name w:val="Strong"/>
    <w:basedOn w:val="a0"/>
    <w:uiPriority w:val="22"/>
    <w:qFormat/>
    <w:rsid w:val="008D536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D53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6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D5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536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185">
          <w:marLeft w:val="0"/>
          <w:marRight w:val="0"/>
          <w:marTop w:val="0"/>
          <w:marBottom w:val="150"/>
          <w:divBdr>
            <w:top w:val="dashed" w:sz="6" w:space="2" w:color="F4F0E7"/>
            <w:left w:val="dashed" w:sz="6" w:space="2" w:color="F4F0E7"/>
            <w:bottom w:val="dashed" w:sz="6" w:space="2" w:color="F4F0E7"/>
            <w:right w:val="dashed" w:sz="6" w:space="2" w:color="F4F0E7"/>
          </w:divBdr>
        </w:div>
        <w:div w:id="702632772">
          <w:marLeft w:val="0"/>
          <w:marRight w:val="0"/>
          <w:marTop w:val="0"/>
          <w:marBottom w:val="150"/>
          <w:divBdr>
            <w:top w:val="none" w:sz="0" w:space="0" w:color="auto"/>
            <w:left w:val="single" w:sz="48" w:space="11" w:color="F9CC6A"/>
            <w:bottom w:val="none" w:sz="0" w:space="0" w:color="auto"/>
            <w:right w:val="none" w:sz="0" w:space="0" w:color="auto"/>
          </w:divBdr>
        </w:div>
        <w:div w:id="2128230664">
          <w:marLeft w:val="0"/>
          <w:marRight w:val="0"/>
          <w:marTop w:val="0"/>
          <w:marBottom w:val="150"/>
          <w:divBdr>
            <w:top w:val="dashed" w:sz="6" w:space="2" w:color="F4F0E7"/>
            <w:left w:val="dashed" w:sz="6" w:space="2" w:color="F4F0E7"/>
            <w:bottom w:val="dashed" w:sz="6" w:space="2" w:color="F4F0E7"/>
            <w:right w:val="dashed" w:sz="6" w:space="2" w:color="F4F0E7"/>
          </w:divBdr>
        </w:div>
        <w:div w:id="1917397112">
          <w:marLeft w:val="0"/>
          <w:marRight w:val="0"/>
          <w:marTop w:val="0"/>
          <w:marBottom w:val="150"/>
          <w:divBdr>
            <w:top w:val="dashed" w:sz="6" w:space="2" w:color="F4F0E7"/>
            <w:left w:val="dashed" w:sz="6" w:space="2" w:color="F4F0E7"/>
            <w:bottom w:val="dashed" w:sz="6" w:space="2" w:color="F4F0E7"/>
            <w:right w:val="dashed" w:sz="6" w:space="2" w:color="F4F0E7"/>
          </w:divBdr>
        </w:div>
        <w:div w:id="431051475">
          <w:marLeft w:val="0"/>
          <w:marRight w:val="0"/>
          <w:marTop w:val="0"/>
          <w:marBottom w:val="150"/>
          <w:divBdr>
            <w:top w:val="dashed" w:sz="6" w:space="2" w:color="F4F0E7"/>
            <w:left w:val="dashed" w:sz="6" w:space="2" w:color="F4F0E7"/>
            <w:bottom w:val="dashed" w:sz="6" w:space="2" w:color="F4F0E7"/>
            <w:right w:val="dashed" w:sz="6" w:space="2" w:color="F4F0E7"/>
          </w:divBdr>
        </w:div>
        <w:div w:id="315644745">
          <w:marLeft w:val="0"/>
          <w:marRight w:val="0"/>
          <w:marTop w:val="0"/>
          <w:marBottom w:val="150"/>
          <w:divBdr>
            <w:top w:val="dashed" w:sz="6" w:space="2" w:color="F4F0E7"/>
            <w:left w:val="dashed" w:sz="6" w:space="2" w:color="F4F0E7"/>
            <w:bottom w:val="dashed" w:sz="6" w:space="2" w:color="F4F0E7"/>
            <w:right w:val="dashed" w:sz="6" w:space="2" w:color="F4F0E7"/>
          </w:divBdr>
        </w:div>
        <w:div w:id="595597858">
          <w:marLeft w:val="0"/>
          <w:marRight w:val="0"/>
          <w:marTop w:val="0"/>
          <w:marBottom w:val="150"/>
          <w:divBdr>
            <w:top w:val="none" w:sz="0" w:space="0" w:color="auto"/>
            <w:left w:val="single" w:sz="48" w:space="11" w:color="F9CC6A"/>
            <w:bottom w:val="none" w:sz="0" w:space="0" w:color="auto"/>
            <w:right w:val="none" w:sz="0" w:space="0" w:color="auto"/>
          </w:divBdr>
        </w:div>
        <w:div w:id="522329053">
          <w:marLeft w:val="0"/>
          <w:marRight w:val="0"/>
          <w:marTop w:val="0"/>
          <w:marBottom w:val="150"/>
          <w:divBdr>
            <w:top w:val="none" w:sz="0" w:space="0" w:color="auto"/>
            <w:left w:val="single" w:sz="48" w:space="11" w:color="F9CC6A"/>
            <w:bottom w:val="none" w:sz="0" w:space="0" w:color="auto"/>
            <w:right w:val="none" w:sz="0" w:space="0" w:color="auto"/>
          </w:divBdr>
        </w:div>
      </w:divsChild>
    </w:div>
    <w:div w:id="209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</cp:lastModifiedBy>
  <cp:revision>4</cp:revision>
  <dcterms:created xsi:type="dcterms:W3CDTF">2017-01-12T17:05:00Z</dcterms:created>
  <dcterms:modified xsi:type="dcterms:W3CDTF">2017-01-12T17:27:00Z</dcterms:modified>
</cp:coreProperties>
</file>