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DA" w:rsidRDefault="00E25D43">
      <w:pPr>
        <w:rPr>
          <w:b/>
          <w:sz w:val="32"/>
        </w:rPr>
      </w:pPr>
      <w:r>
        <w:rPr>
          <w:b/>
          <w:sz w:val="32"/>
        </w:rPr>
        <w:t>3.10 Асинхронный ЭП на базе 2х фазного…</w:t>
      </w:r>
    </w:p>
    <w:p w:rsidR="00E25D43" w:rsidRDefault="00E25D43" w:rsidP="00E25D43">
      <w:pPr>
        <w:pStyle w:val="2"/>
      </w:pPr>
      <w:proofErr w:type="gramStart"/>
      <w:r>
        <w:t>4.5  Управление</w:t>
      </w:r>
      <w:proofErr w:type="gramEnd"/>
      <w:r>
        <w:t xml:space="preserve"> двухфазным АД от однофазной сети.</w:t>
      </w:r>
    </w:p>
    <w:p w:rsidR="00E25D43" w:rsidRDefault="00E25D43" w:rsidP="00E25D43"/>
    <w:p w:rsidR="00E25D43" w:rsidRDefault="00E25D43" w:rsidP="00E25D43">
      <w:pPr>
        <w:pStyle w:val="a3"/>
        <w:tabs>
          <w:tab w:val="num" w:pos="0"/>
          <w:tab w:val="left" w:pos="7920"/>
        </w:tabs>
      </w:pPr>
      <w:r>
        <w:t xml:space="preserve">Маломощный ЭП чаще всего используют при работе от однофазной цепи. Сдвиг фаз питающего напряжения </w:t>
      </w:r>
      <w:proofErr w:type="gramStart"/>
      <w:r>
        <w:t>достигается  за</w:t>
      </w:r>
      <w:proofErr w:type="gramEnd"/>
      <w:r>
        <w:t xml:space="preserve"> счёт включения конденсатора (рис. 4.9), величина которого выбирается из соображения обеспечения сдвига фаз на 90 эл. гр. при пуске, чтобы обеспечить максимальный пусковой момент. При работе АД изменяется индуктивное сопротивления и сдвиг в </w:t>
      </w:r>
      <w:r>
        <w:rPr>
          <w:position w:val="-6"/>
        </w:rPr>
        <w:object w:dxaOrig="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15pt" o:ole="" fillcolor="window">
            <v:imagedata r:id="rId4" o:title=""/>
          </v:shape>
          <o:OLEObject Type="Embed" ProgID="Equation.3" ShapeID="_x0000_i1025" DrawAspect="Content" ObjectID="_1545873704" r:id="rId5"/>
        </w:object>
      </w:r>
      <w:r>
        <w:t xml:space="preserve"> эл. гр. уменьшается. Момент АД находится в сложной зависимости от управляющего напряжения.</w:t>
      </w:r>
    </w:p>
    <w:p w:rsidR="00E25D43" w:rsidRDefault="00707BA5" w:rsidP="00E25D43">
      <w:pPr>
        <w:pStyle w:val="a3"/>
        <w:tabs>
          <w:tab w:val="num" w:pos="0"/>
          <w:tab w:val="left" w:pos="7920"/>
        </w:tabs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5C6557D1" wp14:editId="36E6CD49">
            <wp:simplePos x="0" y="0"/>
            <wp:positionH relativeFrom="column">
              <wp:posOffset>-40821</wp:posOffset>
            </wp:positionH>
            <wp:positionV relativeFrom="paragraph">
              <wp:posOffset>766173</wp:posOffset>
            </wp:positionV>
            <wp:extent cx="4186555" cy="5981700"/>
            <wp:effectExtent l="0" t="0" r="4445" b="0"/>
            <wp:wrapTopAndBottom/>
            <wp:docPr id="1" name="Рисунок 1" descr="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" t="1161" r="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D43">
        <w:t xml:space="preserve">Вид механических характеристик показан на рис. 4.10. Пунктиром изображены характеристики при амплитудном управлении с сохранением угла сдвига в </w:t>
      </w:r>
      <w:r w:rsidR="00E25D43">
        <w:rPr>
          <w:position w:val="-6"/>
        </w:rPr>
        <w:object w:dxaOrig="480" w:dyaOrig="279">
          <v:shape id="_x0000_i1026" type="#_x0000_t75" style="width:24pt;height:14.15pt" o:ole="" fillcolor="window">
            <v:imagedata r:id="rId4" o:title=""/>
          </v:shape>
          <o:OLEObject Type="Embed" ProgID="Equation.3" ShapeID="_x0000_i1026" DrawAspect="Content" ObjectID="_1545873705" r:id="rId7"/>
        </w:object>
      </w:r>
      <w:r w:rsidR="00E25D43">
        <w:t xml:space="preserve"> эл. гр. между напряжениями фаз.</w:t>
      </w:r>
      <w:r w:rsidR="00E25D43">
        <w:br w:type="page"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0" allowOverlap="1" wp14:anchorId="66840DA8" wp14:editId="730CD406">
            <wp:simplePos x="0" y="0"/>
            <wp:positionH relativeFrom="column">
              <wp:posOffset>-130629</wp:posOffset>
            </wp:positionH>
            <wp:positionV relativeFrom="paragraph">
              <wp:posOffset>427809</wp:posOffset>
            </wp:positionV>
            <wp:extent cx="6126480" cy="8821420"/>
            <wp:effectExtent l="0" t="0" r="7620" b="0"/>
            <wp:wrapTopAndBottom/>
            <wp:docPr id="2" name="Рисунок 2" descr="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1025" r="1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8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D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5AC977" wp14:editId="7FEFB7AA">
                <wp:simplePos x="0" y="0"/>
                <wp:positionH relativeFrom="column">
                  <wp:posOffset>4960620</wp:posOffset>
                </wp:positionH>
                <wp:positionV relativeFrom="paragraph">
                  <wp:posOffset>-171450</wp:posOffset>
                </wp:positionV>
                <wp:extent cx="1211580" cy="37719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D43" w:rsidRDefault="00E25D43" w:rsidP="00E25D43">
                            <w:r>
                              <w:rPr>
                                <w:sz w:val="28"/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AC97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90.6pt;margin-top:-13.5pt;width:95.4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" o:allowincell="f" stroked="f">
                <v:textbox>
                  <w:txbxContent>
                    <w:p w:rsidR="00E25D43" w:rsidRDefault="00E25D43" w:rsidP="00E25D43">
                      <w:r>
                        <w:rPr>
                          <w:sz w:val="28"/>
                        </w:rPr>
                        <w:t>Приложение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D43">
        <w:br w:type="page"/>
      </w:r>
    </w:p>
    <w:p w:rsidR="00E25D43" w:rsidRDefault="00707BA5">
      <w:pPr>
        <w:rPr>
          <w:b/>
          <w:sz w:val="32"/>
        </w:rPr>
      </w:pPr>
      <w:r w:rsidRPr="00707BA5">
        <w:rPr>
          <w:b/>
          <w:sz w:val="32"/>
        </w:rPr>
        <w:t>3.11 Вентильный ЭП пост. Тока…</w:t>
      </w:r>
    </w:p>
    <w:p w:rsidR="00707BA5" w:rsidRDefault="00707BA5">
      <w:pPr>
        <w:rPr>
          <w:sz w:val="28"/>
        </w:rPr>
      </w:pPr>
      <w:r>
        <w:rPr>
          <w:sz w:val="28"/>
        </w:rPr>
        <w:t>Т 5</w:t>
      </w:r>
    </w:p>
    <w:p w:rsidR="00707BA5" w:rsidRDefault="00707BA5">
      <w:pPr>
        <w:rPr>
          <w:sz w:val="28"/>
        </w:rPr>
      </w:pPr>
    </w:p>
    <w:p w:rsidR="00707BA5" w:rsidRDefault="00707BA5" w:rsidP="00707BA5">
      <w:pPr>
        <w:rPr>
          <w:b/>
          <w:sz w:val="32"/>
        </w:rPr>
      </w:pPr>
      <w:r w:rsidRPr="00707BA5">
        <w:rPr>
          <w:b/>
          <w:sz w:val="32"/>
        </w:rPr>
        <w:t>3.1</w:t>
      </w:r>
      <w:r>
        <w:rPr>
          <w:b/>
          <w:sz w:val="32"/>
        </w:rPr>
        <w:t>2</w:t>
      </w:r>
      <w:r w:rsidRPr="00707BA5">
        <w:rPr>
          <w:b/>
          <w:sz w:val="32"/>
        </w:rPr>
        <w:t xml:space="preserve"> </w:t>
      </w:r>
      <w:r>
        <w:rPr>
          <w:b/>
          <w:sz w:val="32"/>
        </w:rPr>
        <w:t>Регулирование частоты вращения в БДПТ</w:t>
      </w:r>
      <w:r w:rsidRPr="00707BA5">
        <w:rPr>
          <w:b/>
          <w:sz w:val="32"/>
        </w:rPr>
        <w:t>…</w:t>
      </w:r>
    </w:p>
    <w:p w:rsidR="00707BA5" w:rsidRDefault="00707BA5" w:rsidP="00707BA5">
      <w:pPr>
        <w:rPr>
          <w:sz w:val="28"/>
        </w:rPr>
      </w:pPr>
      <w:r>
        <w:rPr>
          <w:sz w:val="28"/>
        </w:rPr>
        <w:t>Т5</w:t>
      </w:r>
    </w:p>
    <w:p w:rsidR="00707BA5" w:rsidRDefault="00707BA5" w:rsidP="00707BA5">
      <w:pPr>
        <w:rPr>
          <w:b/>
          <w:sz w:val="32"/>
        </w:rPr>
      </w:pPr>
    </w:p>
    <w:p w:rsidR="00707BA5" w:rsidRDefault="00707BA5" w:rsidP="00707BA5">
      <w:pPr>
        <w:rPr>
          <w:b/>
          <w:sz w:val="32"/>
        </w:rPr>
      </w:pPr>
      <w:r w:rsidRPr="00707BA5">
        <w:rPr>
          <w:b/>
          <w:sz w:val="32"/>
        </w:rPr>
        <w:t>3.1</w:t>
      </w:r>
      <w:r>
        <w:rPr>
          <w:b/>
          <w:sz w:val="32"/>
        </w:rPr>
        <w:t>2</w:t>
      </w:r>
      <w:r w:rsidRPr="00707BA5">
        <w:rPr>
          <w:b/>
          <w:sz w:val="32"/>
        </w:rPr>
        <w:t xml:space="preserve"> </w:t>
      </w:r>
      <w:r>
        <w:rPr>
          <w:b/>
          <w:sz w:val="32"/>
        </w:rPr>
        <w:t>Привод с управляемыми муфтами</w:t>
      </w:r>
      <w:r w:rsidRPr="00707BA5">
        <w:rPr>
          <w:b/>
          <w:sz w:val="32"/>
        </w:rPr>
        <w:t>…</w:t>
      </w:r>
    </w:p>
    <w:p w:rsidR="00707BA5" w:rsidRDefault="00707BA5">
      <w:pPr>
        <w:rPr>
          <w:sz w:val="28"/>
        </w:rPr>
      </w:pPr>
      <w:r>
        <w:rPr>
          <w:sz w:val="28"/>
        </w:rPr>
        <w:t>Т6 -</w:t>
      </w:r>
      <w:r>
        <w:rPr>
          <w:sz w:val="28"/>
          <w:lang w:val="en-US"/>
        </w:rPr>
        <w:t>&gt;</w:t>
      </w:r>
      <w:r>
        <w:rPr>
          <w:sz w:val="28"/>
        </w:rPr>
        <w:t xml:space="preserve"> </w:t>
      </w:r>
      <w:r w:rsidRPr="00707BA5">
        <w:rPr>
          <w:sz w:val="28"/>
        </w:rPr>
        <w:t>Муфты-1</w:t>
      </w:r>
    </w:p>
    <w:p w:rsidR="00707BA5" w:rsidRDefault="00707BA5">
      <w:pPr>
        <w:rPr>
          <w:sz w:val="28"/>
        </w:rPr>
      </w:pPr>
    </w:p>
    <w:p w:rsidR="00707BA5" w:rsidRPr="00707BA5" w:rsidRDefault="00707BA5">
      <w:pPr>
        <w:rPr>
          <w:sz w:val="28"/>
        </w:rPr>
      </w:pPr>
      <w:bookmarkStart w:id="0" w:name="_GoBack"/>
      <w:bookmarkEnd w:id="0"/>
    </w:p>
    <w:sectPr w:rsidR="00707BA5" w:rsidRPr="0070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D2"/>
    <w:rsid w:val="00137464"/>
    <w:rsid w:val="002912C6"/>
    <w:rsid w:val="00295E85"/>
    <w:rsid w:val="003F1701"/>
    <w:rsid w:val="00694292"/>
    <w:rsid w:val="00707BA5"/>
    <w:rsid w:val="00711C99"/>
    <w:rsid w:val="00723194"/>
    <w:rsid w:val="00806790"/>
    <w:rsid w:val="00975470"/>
    <w:rsid w:val="00B13E6D"/>
    <w:rsid w:val="00BD3B55"/>
    <w:rsid w:val="00C072F1"/>
    <w:rsid w:val="00D171D2"/>
    <w:rsid w:val="00D87E90"/>
    <w:rsid w:val="00E25D43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EDD9"/>
  <w15:chartTrackingRefBased/>
  <w15:docId w15:val="{E4BF4FAD-62E9-4731-A989-6C9EDD6B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25D4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D43"/>
    <w:rPr>
      <w:rFonts w:ascii="Arial" w:eastAsia="Times New Roman" w:hAnsi="Arial" w:cs="Times New Roman"/>
      <w:b/>
      <w:i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E25D43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5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2017-01-14T01:25:00Z</dcterms:created>
  <dcterms:modified xsi:type="dcterms:W3CDTF">2017-01-14T01:35:00Z</dcterms:modified>
</cp:coreProperties>
</file>