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6" w:rsidRDefault="00596486" w:rsidP="00596486">
      <w:pPr>
        <w:ind w:firstLine="425"/>
        <w:jc w:val="center"/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55880</wp:posOffset>
            </wp:positionV>
            <wp:extent cx="1075690" cy="1254125"/>
            <wp:effectExtent l="19050" t="0" r="0" b="0"/>
            <wp:wrapSquare wrapText="bothSides"/>
            <wp:docPr id="504" name="Рисунок 1" descr="Gerb-BMST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MSTU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86" w:rsidRPr="00596486" w:rsidRDefault="00596486" w:rsidP="00596486">
      <w:pPr>
        <w:ind w:firstLine="425"/>
        <w:jc w:val="center"/>
        <w:rPr>
          <w:b/>
          <w:i/>
          <w:color w:val="0000FF"/>
          <w:sz w:val="28"/>
          <w:lang w:val="ru-RU"/>
        </w:rPr>
      </w:pPr>
      <w:r w:rsidRPr="00596486">
        <w:rPr>
          <w:b/>
          <w:color w:val="0000FF"/>
          <w:sz w:val="28"/>
          <w:lang w:val="ru-RU"/>
        </w:rPr>
        <w:t>«Московский государственный технический университет имени Н.Э. Баумана»</w:t>
      </w:r>
    </w:p>
    <w:p w:rsidR="00596486" w:rsidRPr="00596486" w:rsidRDefault="00596486" w:rsidP="00596486">
      <w:pPr>
        <w:ind w:firstLine="425"/>
        <w:jc w:val="center"/>
        <w:rPr>
          <w:b/>
          <w:color w:val="0000FF"/>
          <w:lang w:val="ru-RU"/>
        </w:rPr>
      </w:pPr>
      <w:r w:rsidRPr="00596486">
        <w:rPr>
          <w:b/>
          <w:color w:val="0000FF"/>
          <w:lang w:val="ru-RU"/>
        </w:rPr>
        <w:t>(МГТУ им. Н.Э. Баумана)</w:t>
      </w:r>
    </w:p>
    <w:p w:rsidR="00596486" w:rsidRPr="00596486" w:rsidRDefault="00596486" w:rsidP="00596486">
      <w:pPr>
        <w:pBdr>
          <w:bottom w:val="single" w:sz="6" w:space="1" w:color="auto"/>
        </w:pBdr>
        <w:jc w:val="both"/>
        <w:rPr>
          <w:sz w:val="28"/>
          <w:szCs w:val="28"/>
          <w:lang w:val="ru-RU"/>
        </w:rPr>
      </w:pPr>
    </w:p>
    <w:p w:rsidR="00596486" w:rsidRPr="00596486" w:rsidRDefault="00596486" w:rsidP="00596486">
      <w:pPr>
        <w:ind w:firstLine="425"/>
        <w:jc w:val="both"/>
        <w:rPr>
          <w:sz w:val="28"/>
          <w:szCs w:val="28"/>
          <w:lang w:val="ru-RU"/>
        </w:rPr>
      </w:pPr>
    </w:p>
    <w:p w:rsidR="00596486" w:rsidRDefault="00596486" w:rsidP="00596486">
      <w:pPr>
        <w:ind w:firstLine="425"/>
        <w:jc w:val="center"/>
        <w:outlineLvl w:val="0"/>
        <w:rPr>
          <w:b/>
          <w:sz w:val="44"/>
          <w:szCs w:val="44"/>
          <w:lang w:val="ru-RU"/>
        </w:rPr>
      </w:pPr>
    </w:p>
    <w:p w:rsidR="00A96110" w:rsidRPr="00596486" w:rsidRDefault="00A96110" w:rsidP="00596486">
      <w:pPr>
        <w:ind w:firstLine="425"/>
        <w:jc w:val="center"/>
        <w:outlineLvl w:val="0"/>
        <w:rPr>
          <w:b/>
          <w:sz w:val="44"/>
          <w:szCs w:val="44"/>
          <w:lang w:val="ru-RU"/>
        </w:rPr>
      </w:pPr>
    </w:p>
    <w:p w:rsidR="00A96110" w:rsidRPr="00A96110" w:rsidRDefault="00A96110" w:rsidP="00A96110">
      <w:pPr>
        <w:ind w:firstLine="54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6110">
        <w:rPr>
          <w:rFonts w:ascii="Arial" w:hAnsi="Arial" w:cs="Arial"/>
          <w:b/>
          <w:sz w:val="32"/>
          <w:szCs w:val="32"/>
          <w:lang w:val="ru-RU"/>
        </w:rPr>
        <w:t>Отчет по домашнему заданию по экономике</w:t>
      </w:r>
    </w:p>
    <w:p w:rsidR="00A96110" w:rsidRPr="00A96110" w:rsidRDefault="00A96110" w:rsidP="00A96110">
      <w:pPr>
        <w:ind w:firstLine="54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96110">
        <w:rPr>
          <w:rFonts w:ascii="Arial" w:hAnsi="Arial" w:cs="Arial"/>
          <w:b/>
          <w:sz w:val="32"/>
          <w:szCs w:val="32"/>
          <w:lang w:val="ru-RU"/>
        </w:rPr>
        <w:t>Курс: “</w:t>
      </w:r>
      <w:r w:rsidRPr="00A96110">
        <w:rPr>
          <w:rFonts w:ascii="Arial" w:eastAsia="Times New Roman" w:hAnsi="Arial" w:cs="Arial"/>
          <w:b/>
          <w:bCs/>
          <w:color w:val="000000"/>
          <w:sz w:val="32"/>
          <w:szCs w:val="32"/>
          <w:lang w:val="ru-RU"/>
        </w:rPr>
        <w:t>Теория издержек и экономическое поведение фирмы</w:t>
      </w:r>
      <w:r w:rsidRPr="00A96110">
        <w:rPr>
          <w:rFonts w:ascii="Arial" w:hAnsi="Arial" w:cs="Arial"/>
          <w:b/>
          <w:sz w:val="32"/>
          <w:szCs w:val="32"/>
          <w:lang w:val="ru-RU"/>
        </w:rPr>
        <w:t>”</w:t>
      </w:r>
    </w:p>
    <w:p w:rsidR="00596486" w:rsidRPr="00596486" w:rsidRDefault="00596486" w:rsidP="00596486">
      <w:pPr>
        <w:ind w:firstLine="425"/>
        <w:rPr>
          <w:b/>
          <w:sz w:val="36"/>
          <w:szCs w:val="36"/>
          <w:lang w:val="ru-RU"/>
        </w:rPr>
      </w:pPr>
    </w:p>
    <w:p w:rsidR="0001609A" w:rsidRDefault="0001609A" w:rsidP="0001609A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Pr="00A96110" w:rsidRDefault="0001609A" w:rsidP="00A96110">
      <w:pPr>
        <w:ind w:firstLine="540"/>
        <w:jc w:val="right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Преподаватель: </w:t>
      </w:r>
      <w:proofErr w:type="spellStart"/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>Девлет</w:t>
      </w:r>
      <w:proofErr w:type="spellEnd"/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 Г. К.</w:t>
      </w:r>
    </w:p>
    <w:p w:rsidR="0001609A" w:rsidRPr="00A96110" w:rsidRDefault="0001609A" w:rsidP="00A96110">
      <w:pPr>
        <w:ind w:left="5040" w:firstLine="720"/>
        <w:jc w:val="right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  Выполнил: П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аши</w:t>
      </w: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нин 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С</w:t>
      </w: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. 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А</w:t>
      </w: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>.</w:t>
      </w:r>
    </w:p>
    <w:p w:rsidR="0001609A" w:rsidRPr="00A96110" w:rsidRDefault="0001609A" w:rsidP="00A96110">
      <w:pPr>
        <w:ind w:left="3600" w:firstLine="720"/>
        <w:jc w:val="right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 xml:space="preserve">   Группа: ИУ2-7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2</w:t>
      </w:r>
    </w:p>
    <w:p w:rsidR="0001609A" w:rsidRDefault="0001609A" w:rsidP="0001609A">
      <w:pPr>
        <w:ind w:left="360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Default="0001609A" w:rsidP="0001609A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609A" w:rsidRPr="00A96110" w:rsidRDefault="0001609A" w:rsidP="00A96110">
      <w:pPr>
        <w:jc w:val="center"/>
        <w:rPr>
          <w:rFonts w:ascii="Microsoft Sans Serif" w:hAnsi="Microsoft Sans Serif" w:cs="Microsoft Sans Serif"/>
          <w:sz w:val="28"/>
          <w:szCs w:val="28"/>
          <w:lang w:val="ru-RU"/>
        </w:rPr>
      </w:pP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>200</w:t>
      </w:r>
      <w:r w:rsidR="008276C9" w:rsidRPr="00A96110">
        <w:rPr>
          <w:rFonts w:ascii="Microsoft Sans Serif" w:hAnsi="Microsoft Sans Serif" w:cs="Microsoft Sans Serif"/>
          <w:sz w:val="28"/>
          <w:szCs w:val="28"/>
          <w:lang w:val="ru-RU"/>
        </w:rPr>
        <w:t>9</w:t>
      </w:r>
      <w:r w:rsidRPr="00A96110">
        <w:rPr>
          <w:rFonts w:ascii="Microsoft Sans Serif" w:hAnsi="Microsoft Sans Serif" w:cs="Microsoft Sans Serif"/>
          <w:sz w:val="28"/>
          <w:szCs w:val="28"/>
          <w:lang w:val="ru-RU"/>
        </w:rPr>
        <w:t>г</w:t>
      </w:r>
      <w:r w:rsidR="00A96110" w:rsidRPr="00A96110">
        <w:rPr>
          <w:rFonts w:ascii="Microsoft Sans Serif" w:hAnsi="Microsoft Sans Serif" w:cs="Microsoft Sans Serif"/>
          <w:sz w:val="28"/>
          <w:szCs w:val="28"/>
          <w:lang w:val="ru-RU"/>
        </w:rPr>
        <w:t>.</w:t>
      </w: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lastRenderedPageBreak/>
        <w:t>Ситуация 1.</w:t>
      </w:r>
      <w:r w:rsidR="007F031E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7F031E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Фирма действует в конкурентных рыночных условиях</w:t>
      </w:r>
    </w:p>
    <w:p w:rsidR="0001609A" w:rsidRPr="005971E1" w:rsidRDefault="00A87158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u w:val="single"/>
          <w:lang w:val="ru-RU"/>
        </w:rPr>
        <w:t xml:space="preserve">Вопрос </w:t>
      </w:r>
      <w:r w:rsidRPr="005971E1">
        <w:rPr>
          <w:rFonts w:ascii="Microsoft Sans Serif" w:hAnsi="Microsoft Sans Serif" w:cs="Microsoft Sans Serif"/>
          <w:b/>
          <w:sz w:val="24"/>
          <w:szCs w:val="24"/>
          <w:u w:val="single"/>
        </w:rPr>
        <w:t>a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7F031E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7F031E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Перечислите некоторые микроэкономические факторы, которые будут влиять на эффективность ее работы и дайте их характеристику</w:t>
      </w:r>
    </w:p>
    <w:p w:rsidR="0001609A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>
        <w:rPr>
          <w:lang w:val="ru-RU"/>
        </w:rPr>
        <w:t>Эффективность деятельности фирмы можно оценить по величине прибыли, которую она получает по отношению к вложенному в производство капиталу. Будем рассматривать деятельность фирмы только в сфере материального производства, т.к. оценка эффективности в сфере предоставления услуг является ис</w:t>
      </w:r>
      <w:r w:rsidR="004C7D57">
        <w:rPr>
          <w:lang w:val="ru-RU"/>
        </w:rPr>
        <w:t>к</w:t>
      </w:r>
      <w:r>
        <w:rPr>
          <w:lang w:val="ru-RU"/>
        </w:rPr>
        <w:t>лючительно субъективной.</w:t>
      </w:r>
    </w:p>
    <w:p w:rsidR="0001609A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>
        <w:rPr>
          <w:lang w:val="ru-RU"/>
        </w:rPr>
        <w:t>Повысить эффективность фирмы можно увеличением объемов производства (при исходных производственных возможностях, фактически — увеличение продаж), увеличением доли на рынке (ввиду того или иного изменения самого рынка без непосредстве</w:t>
      </w:r>
      <w:r w:rsidR="00F96C2B">
        <w:rPr>
          <w:lang w:val="ru-RU"/>
        </w:rPr>
        <w:t>нной деятельности фирмы), капита</w:t>
      </w:r>
      <w:r>
        <w:rPr>
          <w:lang w:val="ru-RU"/>
        </w:rPr>
        <w:t>ловложением, увеличение ассортимента, качества продукции, производственных мощностей, квалификации рабочих, повышение уровня использования материально-сырьевых ресурсов.</w:t>
      </w:r>
    </w:p>
    <w:p w:rsidR="0001609A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>
        <w:rPr>
          <w:lang w:val="ru-RU"/>
        </w:rPr>
        <w:t>Стоит отметить, что изменение вышеуказанных факторов по отношению к изменению эффективности работы фирмы носит нелинейных характер и при определенных условиях может оказать негативное влияние на эффективность работы фирмы в конкурентных рыночных условиях.</w:t>
      </w:r>
    </w:p>
    <w:p w:rsidR="0001609A" w:rsidRPr="00770C0D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>
        <w:rPr>
          <w:lang w:val="ru-RU"/>
        </w:rPr>
        <w:t xml:space="preserve">Приведенные выше факторы влияющие на эффективность работы фирмы являются объективными (за исключением увеличения доли на рынке), т.к. полностью зависят и определяются деятельностью самой фирмы: сама фирма принимает решение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увеличении производства, произво</w:t>
      </w:r>
      <w:r w:rsidR="00D83FBD">
        <w:rPr>
          <w:lang w:val="ru-RU"/>
        </w:rPr>
        <w:t>д</w:t>
      </w:r>
      <w:r>
        <w:rPr>
          <w:lang w:val="ru-RU"/>
        </w:rPr>
        <w:t xml:space="preserve">ственных мощностей, о поиске и </w:t>
      </w:r>
      <w:proofErr w:type="spellStart"/>
      <w:r>
        <w:rPr>
          <w:lang w:val="ru-RU"/>
        </w:rPr>
        <w:t>наеме</w:t>
      </w:r>
      <w:proofErr w:type="spellEnd"/>
      <w:r>
        <w:rPr>
          <w:lang w:val="ru-RU"/>
        </w:rPr>
        <w:t xml:space="preserve"> квалифицированного персонала и т.д. При этом существуют естественные предельные ограничения, обусловленные, нынешним развитием технологической базы, возможностями трудовых ресурсов, капиталом фирмы и/или возможностями учредителей увеличить капитал.</w:t>
      </w:r>
    </w:p>
    <w:p w:rsidR="00FF1911" w:rsidRPr="00770C0D" w:rsidRDefault="00FF1911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FF1911" w:rsidRPr="00770C0D" w:rsidRDefault="00FF1911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FF1911" w:rsidRPr="00770C0D" w:rsidRDefault="00FF1911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lastRenderedPageBreak/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FF1911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Покажите, какие могут возникнуть негативные явления, влияющие на снижение эффективности деятельности фирмы. </w:t>
      </w:r>
      <w:proofErr w:type="spellStart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Заострите</w:t>
      </w:r>
      <w:proofErr w:type="spellEnd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внимание</w:t>
      </w:r>
      <w:proofErr w:type="spellEnd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на</w:t>
      </w:r>
      <w:proofErr w:type="spellEnd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объективных</w:t>
      </w:r>
      <w:proofErr w:type="spellEnd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и </w:t>
      </w:r>
      <w:proofErr w:type="spellStart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субъективных</w:t>
      </w:r>
      <w:proofErr w:type="spellEnd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="00FF191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факторах</w:t>
      </w:r>
      <w:proofErr w:type="spellEnd"/>
    </w:p>
    <w:p w:rsidR="0001609A" w:rsidRPr="00770C0D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proofErr w:type="gramStart"/>
      <w:r w:rsidRPr="00103221">
        <w:rPr>
          <w:lang w:val="ru-RU"/>
        </w:rPr>
        <w:t xml:space="preserve">В качестве негативных факторов, </w:t>
      </w:r>
      <w:proofErr w:type="spellStart"/>
      <w:r w:rsidRPr="00103221">
        <w:rPr>
          <w:lang w:val="ru-RU"/>
        </w:rPr>
        <w:t>плияющих</w:t>
      </w:r>
      <w:proofErr w:type="spellEnd"/>
      <w:r w:rsidRPr="00103221">
        <w:rPr>
          <w:lang w:val="ru-RU"/>
        </w:rPr>
        <w:t xml:space="preserve"> на эффективность деятельности фирмы можно отметить: снижение покупательской способности населения, необходимости потребителя в производимой фирмой продукции, обстоятельства непреодолимой силы (погодные явления, которые могут быть причиной разрушения зданий, оборудования, гибели людей), увеличение цен на сырье и материалы</w:t>
      </w:r>
      <w:r>
        <w:rPr>
          <w:lang w:val="ru-RU"/>
        </w:rPr>
        <w:t>, экономические кризисы</w:t>
      </w:r>
      <w:r w:rsidRPr="00103221">
        <w:rPr>
          <w:lang w:val="ru-RU"/>
        </w:rPr>
        <w:t xml:space="preserve"> и т.д. и т.п.</w:t>
      </w:r>
      <w:proofErr w:type="gramEnd"/>
      <w:r w:rsidRPr="00103221">
        <w:rPr>
          <w:lang w:val="ru-RU"/>
        </w:rPr>
        <w:t xml:space="preserve"> Данные факторы — субъектив</w:t>
      </w:r>
      <w:r>
        <w:rPr>
          <w:lang w:val="ru-RU"/>
        </w:rPr>
        <w:t>ны. Они не зависят от</w:t>
      </w:r>
      <w:r w:rsidRPr="00103221">
        <w:rPr>
          <w:lang w:val="ru-RU"/>
        </w:rPr>
        <w:t xml:space="preserve"> деятельности фирмы. К объективным факторам</w:t>
      </w:r>
      <w:r>
        <w:rPr>
          <w:lang w:val="ru-RU"/>
        </w:rPr>
        <w:t>,</w:t>
      </w:r>
      <w:r w:rsidRPr="00103221">
        <w:rPr>
          <w:lang w:val="ru-RU"/>
        </w:rPr>
        <w:t xml:space="preserve"> способным снизить эффективность деятельности фирмы</w:t>
      </w:r>
      <w:r>
        <w:rPr>
          <w:lang w:val="ru-RU"/>
        </w:rPr>
        <w:t>,</w:t>
      </w:r>
      <w:r w:rsidRPr="00103221">
        <w:rPr>
          <w:lang w:val="ru-RU"/>
        </w:rPr>
        <w:t xml:space="preserve"> можно отнести те факторы, которые позволяют повысить эффективность, но при нерациональном их изменении.</w:t>
      </w:r>
      <w:r>
        <w:rPr>
          <w:lang w:val="ru-RU"/>
        </w:rPr>
        <w:t xml:space="preserve"> Также к объективным факторам стоит отнести просчеты в планировании производства и неправильную оценку существующей экономической ситуации.</w:t>
      </w:r>
    </w:p>
    <w:p w:rsidR="004260B0" w:rsidRPr="00770C0D" w:rsidRDefault="004260B0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A973C5" w:rsidRPr="00770C0D" w:rsidRDefault="00A973C5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Ситуация 2.</w:t>
      </w:r>
      <w:r w:rsidR="004260B0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4260B0" w:rsidRPr="005971E1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  <w:lang w:val="ru-RU"/>
        </w:rPr>
        <w:t>В</w:t>
      </w:r>
      <w:r w:rsidR="004260B0" w:rsidRPr="005971E1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 xml:space="preserve"> </w:t>
      </w:r>
      <w:r w:rsidR="004260B0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стране с рыночной экономикой действуют частные и государственные  предприятия</w:t>
      </w:r>
    </w:p>
    <w:p w:rsidR="0001609A" w:rsidRPr="005971E1" w:rsidRDefault="0001609A" w:rsidP="0001609A">
      <w:pPr>
        <w:ind w:firstLine="720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a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3F2C4B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3F2C4B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Обоснуйте   преимущества  и негативные  моменты,   имеющиеся у частных и государственных предприятий</w:t>
      </w:r>
    </w:p>
    <w:p w:rsidR="0001609A" w:rsidRPr="00EE6E63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r w:rsidRPr="00EE6E63">
        <w:rPr>
          <w:lang w:val="ru-RU"/>
        </w:rPr>
        <w:t>Государственные предприятия имеют стабильн</w:t>
      </w:r>
      <w:r>
        <w:rPr>
          <w:lang w:val="ru-RU"/>
        </w:rPr>
        <w:t>ую прибыль</w:t>
      </w:r>
      <w:r w:rsidRPr="00EE6E63">
        <w:rPr>
          <w:lang w:val="ru-RU"/>
        </w:rPr>
        <w:t xml:space="preserve"> (случаи экономических кризисов не рассматриваем), т.е. фактически деятельность государственного предприятия планируется на длительный период. Государственное предприятие не может изменить своего производства или</w:t>
      </w:r>
      <w:r>
        <w:rPr>
          <w:lang w:val="ru-RU"/>
        </w:rPr>
        <w:t xml:space="preserve"> вид предоставляемых услуг в кра</w:t>
      </w:r>
      <w:r w:rsidRPr="00EE6E63">
        <w:rPr>
          <w:lang w:val="ru-RU"/>
        </w:rPr>
        <w:t>ткосрочный период. Сотрудники, в том числе и руковод</w:t>
      </w:r>
      <w:r>
        <w:rPr>
          <w:lang w:val="ru-RU"/>
        </w:rPr>
        <w:t>ители</w:t>
      </w:r>
      <w:r w:rsidRPr="00EE6E63">
        <w:rPr>
          <w:lang w:val="ru-RU"/>
        </w:rPr>
        <w:t>, государственного предприятия не заинтересованы в повышении качества выполняемой ими работы, т.к. величина получаемой ими заработной платы не зависит от качества выполняемых ими работ (не учитываем премии).</w:t>
      </w:r>
    </w:p>
    <w:p w:rsidR="0001609A" w:rsidRPr="00770C0D" w:rsidRDefault="0001609A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  <w:proofErr w:type="gramStart"/>
      <w:r w:rsidRPr="00EE6E63">
        <w:rPr>
          <w:lang w:val="ru-RU"/>
        </w:rPr>
        <w:t xml:space="preserve">Частные предприятия имеют возможность менять вид производства или предоставляемые услуги, т.к. </w:t>
      </w:r>
      <w:r>
        <w:rPr>
          <w:lang w:val="ru-RU"/>
        </w:rPr>
        <w:t>и</w:t>
      </w:r>
      <w:r w:rsidRPr="00EE6E63">
        <w:rPr>
          <w:lang w:val="ru-RU"/>
        </w:rPr>
        <w:t xml:space="preserve">х деятельность </w:t>
      </w:r>
      <w:r>
        <w:rPr>
          <w:lang w:val="ru-RU"/>
        </w:rPr>
        <w:t>слабо</w:t>
      </w:r>
      <w:r w:rsidRPr="00EE6E63">
        <w:rPr>
          <w:lang w:val="ru-RU"/>
        </w:rPr>
        <w:t xml:space="preserve"> зависит от государственный социальной политики.</w:t>
      </w:r>
      <w:proofErr w:type="gramEnd"/>
      <w:r w:rsidRPr="00EE6E63">
        <w:rPr>
          <w:lang w:val="ru-RU"/>
        </w:rPr>
        <w:t xml:space="preserve"> Деятельность частного предприятия более эластична с точки зрения реакции на изменение потребностей населения. Сотру</w:t>
      </w:r>
      <w:r>
        <w:rPr>
          <w:lang w:val="ru-RU"/>
        </w:rPr>
        <w:t>дники частного предприятия</w:t>
      </w:r>
      <w:r w:rsidRPr="00EE6E63">
        <w:rPr>
          <w:lang w:val="ru-RU"/>
        </w:rPr>
        <w:t xml:space="preserve"> заинтересованы в </w:t>
      </w:r>
      <w:r w:rsidRPr="00EE6E63">
        <w:rPr>
          <w:lang w:val="ru-RU"/>
        </w:rPr>
        <w:lastRenderedPageBreak/>
        <w:t>повышении качества своей работы, т.к. в большинстве случаев в коммерческих фирмах практикуется сдельная форма оплаты труда, которая непосредственно зависит от качества выполняемых сотрудником работ. Руководство частного предприятия непосредственно заинтересовано в улучшении работы фирмы во всех направлениях (производство, организация деятельности), т.к. от этого непосредственно зависит получаемая ими прибыль.</w:t>
      </w:r>
    </w:p>
    <w:p w:rsidR="00A973C5" w:rsidRPr="00770C0D" w:rsidRDefault="00A973C5" w:rsidP="0001609A">
      <w:pPr>
        <w:pStyle w:val="a5"/>
        <w:spacing w:after="0" w:line="360" w:lineRule="auto"/>
        <w:ind w:firstLine="504"/>
        <w:jc w:val="both"/>
        <w:rPr>
          <w:lang w:val="ru-RU"/>
        </w:rPr>
      </w:pPr>
    </w:p>
    <w:p w:rsidR="0001609A" w:rsidRPr="005971E1" w:rsidRDefault="00A87158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Дайте характеристику основных форм предпринимательской деятельности, их особенностей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>В качестве основных форм предпринимательской деятельности могут рассматриваться следующие: индивидуальное (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индвивидуальная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трудовая деятельность или индивидуальное (семейное) частное предприятие) и коллективное предпринимательства. К коллективному предпринимательству относятся товарищество (полное, смешанное и товарищество с ограниченной ответственностью) и  акционерное общество (открытого и закрытого типа).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 xml:space="preserve">Индивидуальное предпринимательство основано на индивидуальной или семейной собственности предпринимателя. Особенностью этой формы 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препринимательства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является то, что здесь не проводится различия между собственно капиталом (имущество, которое приносит доход) и имуществом, используемым предпринимателем для личных нужд. Имущественная ответственность распространяется на все имущество 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препринимателя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независимо от его включения в капитал. Под индивидуальной трудовой деятельностью понимается такая форма предпринимательства, при которой последнее основано исключительно на собственном труде предпринимателя и членов его семьи. Если же предприниматель использует труд наемных рабочих, то такая форма предпринимательства должна быть зарегистрирована.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>Товарищество — форма предпринимательской деятельности, при которой капитал предприятия основывается на объединении капиталов нескольких участников. Формы товарищества: полное, смешанное и товарищество с ограниченной ответственностью.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 xml:space="preserve">Полное товарищество (товарищество с неограниченной ответственностью) образуется на основе договора между его участниками о совместной предпринимательской деятельности, предусматривающего их взаимные обязательства и распределение доходов при условии полной ответственности. Данная форма предпринимательской деятельности характеризуется тем, что участники отвечают по всем обязательствам, возникающим в связи </w:t>
      </w:r>
      <w:r w:rsidRPr="00945718">
        <w:rPr>
          <w:rFonts w:ascii="Times New Roman" w:hAnsi="Times New Roman"/>
          <w:sz w:val="24"/>
          <w:szCs w:val="24"/>
          <w:lang w:val="ru-RU"/>
        </w:rPr>
        <w:lastRenderedPageBreak/>
        <w:t>с функционированием предприятия, всем своим имуществом, независимо от его включенности в капитал товарищества. Как правило, полные товарищества представляют собой небольшие (по числу участников) фирмы.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5718">
        <w:rPr>
          <w:rFonts w:ascii="Times New Roman" w:hAnsi="Times New Roman"/>
          <w:sz w:val="24"/>
          <w:szCs w:val="24"/>
          <w:lang w:val="ru-RU"/>
        </w:rPr>
        <w:t>Смешанное</w:t>
      </w:r>
      <w:proofErr w:type="gramEnd"/>
      <w:r w:rsidRPr="00945718">
        <w:rPr>
          <w:rFonts w:ascii="Times New Roman" w:hAnsi="Times New Roman"/>
          <w:sz w:val="24"/>
          <w:szCs w:val="24"/>
          <w:lang w:val="ru-RU"/>
        </w:rPr>
        <w:t xml:space="preserve"> товариществ объединяет часть своих участников на принципе полной (неограниченной) ответственности (действительные члены) и часть - на принципе ограниченной ответственности (члены-вкладчики). Право голосования при таком разделении имеют только действительные члены товарищества.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>Товарищество с ограниченной ответственностью характеризуется тем, что ответственность ограничивается лишь капиталом предприятия, т.е. участники рискуют лишь переданным товариществу паем.</w:t>
      </w:r>
    </w:p>
    <w:p w:rsidR="0001609A" w:rsidRPr="00945718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Акционерные общества также образуются путем объединения на паевой основе сре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оих участников (акционеров) и относятся к компаниям с ограниченной ответственностью, так как отвечают по своим обязательствам только своим капиталом</w:t>
      </w:r>
      <w:r w:rsidRPr="00945718">
        <w:rPr>
          <w:rFonts w:ascii="Times New Roman" w:hAnsi="Times New Roman"/>
          <w:sz w:val="24"/>
          <w:szCs w:val="24"/>
          <w:lang w:val="ru-RU"/>
        </w:rPr>
        <w:t>. В отличи</w:t>
      </w:r>
      <w:proofErr w:type="gramStart"/>
      <w:r w:rsidRPr="00945718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945718">
        <w:rPr>
          <w:rFonts w:ascii="Times New Roman" w:hAnsi="Times New Roman"/>
          <w:sz w:val="24"/>
          <w:szCs w:val="24"/>
          <w:lang w:val="ru-RU"/>
        </w:rPr>
        <w:t xml:space="preserve"> от товариществ капитал акционерного 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обещства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образуется, как правило, в денежной форме и разбивается на равные по с</w:t>
      </w:r>
      <w:r>
        <w:rPr>
          <w:rFonts w:ascii="Times New Roman" w:hAnsi="Times New Roman"/>
          <w:sz w:val="24"/>
          <w:szCs w:val="24"/>
          <w:lang w:val="ru-RU"/>
        </w:rPr>
        <w:t>воей величине и неделимые паи, которые представлены в виде акций</w:t>
      </w:r>
      <w:r w:rsidRPr="00945718">
        <w:rPr>
          <w:rFonts w:ascii="Times New Roman" w:hAnsi="Times New Roman"/>
          <w:sz w:val="24"/>
          <w:szCs w:val="24"/>
          <w:lang w:val="ru-RU"/>
        </w:rPr>
        <w:t xml:space="preserve">. Акция — ценная бумага, которая 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свидетельсвует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о доле пайщика в </w:t>
      </w:r>
      <w:proofErr w:type="spellStart"/>
      <w:r w:rsidRPr="00945718">
        <w:rPr>
          <w:rFonts w:ascii="Times New Roman" w:hAnsi="Times New Roman"/>
          <w:sz w:val="24"/>
          <w:szCs w:val="24"/>
          <w:lang w:val="ru-RU"/>
        </w:rPr>
        <w:t>акционенрном</w:t>
      </w:r>
      <w:proofErr w:type="spellEnd"/>
      <w:r w:rsidRPr="00945718">
        <w:rPr>
          <w:rFonts w:ascii="Times New Roman" w:hAnsi="Times New Roman"/>
          <w:sz w:val="24"/>
          <w:szCs w:val="24"/>
          <w:lang w:val="ru-RU"/>
        </w:rPr>
        <w:t xml:space="preserve"> обществе, а как следствие на величину при</w:t>
      </w:r>
      <w:r>
        <w:rPr>
          <w:rFonts w:ascii="Times New Roman" w:hAnsi="Times New Roman"/>
          <w:sz w:val="24"/>
          <w:szCs w:val="24"/>
          <w:lang w:val="ru-RU"/>
        </w:rPr>
        <w:t>были, пропорциональной этой доле</w:t>
      </w:r>
      <w:r w:rsidRPr="0094571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Акции бывают именными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предьявительскими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привелигированными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обыкнрвенными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1609A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5718">
        <w:rPr>
          <w:rFonts w:ascii="Times New Roman" w:hAnsi="Times New Roman"/>
          <w:sz w:val="24"/>
          <w:szCs w:val="24"/>
          <w:lang w:val="ru-RU"/>
        </w:rPr>
        <w:t xml:space="preserve">Закрытое акционерное общество характеризуется тем, что акции могут быть </w:t>
      </w:r>
      <w:proofErr w:type="gramStart"/>
      <w:r w:rsidRPr="00945718">
        <w:rPr>
          <w:rFonts w:ascii="Times New Roman" w:hAnsi="Times New Roman"/>
          <w:sz w:val="24"/>
          <w:szCs w:val="24"/>
          <w:lang w:val="ru-RU"/>
        </w:rPr>
        <w:t>проданы</w:t>
      </w:r>
      <w:proofErr w:type="gramEnd"/>
      <w:r w:rsidRPr="00945718">
        <w:rPr>
          <w:rFonts w:ascii="Times New Roman" w:hAnsi="Times New Roman"/>
          <w:sz w:val="24"/>
          <w:szCs w:val="24"/>
          <w:lang w:val="ru-RU"/>
        </w:rPr>
        <w:t>/куплены только ограниченным списком предпринимателей. Для открытых акционерных обществ характерна свободная продажа акций.</w:t>
      </w:r>
    </w:p>
    <w:p w:rsidR="00D83FBD" w:rsidRPr="00945718" w:rsidRDefault="00D83FBD" w:rsidP="0001609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Ситуация 3.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Фирма в рыночных условиях для выпуска и реализации своей продукции осуществляет ряд затрат, то есть имеет издержки производства</w:t>
      </w: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a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Какие виды издержек характерны для деятельности фирмы?</w:t>
      </w:r>
    </w:p>
    <w:p w:rsidR="0001609A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Существует несколько способов классификации издержек производства. Так, по одной классификации делятся на внешние и внутренние издержки. </w:t>
      </w:r>
    </w:p>
    <w:p w:rsidR="0001609A" w:rsidRPr="004C7D57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Классификацию издержек можно также выполнить на основе учета мобильности факторов производства. При этом выделяют переменные и постоянные издержки. Издержки, связанные с обеспечением постоянных затрат, корректировка и регулирование которых требует относительно длительного времени и которые не зависят от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изменения объемов производства, являются постоянными издержками и обозначаются </w:t>
      </w:r>
      <w:r>
        <w:rPr>
          <w:rFonts w:ascii="Times New Roman" w:hAnsi="Times New Roman"/>
          <w:sz w:val="24"/>
          <w:szCs w:val="24"/>
        </w:rPr>
        <w:t>FC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fixed</w:t>
      </w:r>
      <w:r w:rsidRPr="00DF1E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costs</w:t>
      </w:r>
      <w:r>
        <w:rPr>
          <w:rFonts w:ascii="Times New Roman" w:hAnsi="Times New Roman"/>
          <w:sz w:val="24"/>
          <w:szCs w:val="24"/>
          <w:lang w:val="ru-RU"/>
        </w:rPr>
        <w:t xml:space="preserve">). Издержки, меняющиеся с изменением объема производства, называются переменными и обозначаются </w:t>
      </w:r>
      <w:r>
        <w:rPr>
          <w:rFonts w:ascii="Times New Roman" w:hAnsi="Times New Roman"/>
          <w:sz w:val="24"/>
          <w:szCs w:val="24"/>
        </w:rPr>
        <w:t>VC</w:t>
      </w:r>
      <w:r w:rsidRPr="00DF1EC7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variable</w:t>
      </w:r>
      <w:r w:rsidRPr="00DF1E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costs</w:t>
      </w:r>
      <w:r w:rsidRPr="00DF1EC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. Постоянные и переменные издержки в сумме составляют общие, или валовые, издержки производства – </w:t>
      </w:r>
      <w:r>
        <w:rPr>
          <w:rFonts w:ascii="Times New Roman" w:hAnsi="Times New Roman"/>
          <w:sz w:val="24"/>
          <w:szCs w:val="24"/>
        </w:rPr>
        <w:t>TC</w:t>
      </w:r>
      <w:r w:rsidRPr="00DF1EC7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total</w:t>
      </w:r>
      <w:r w:rsidRPr="00DF1E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costs</w:t>
      </w:r>
      <w:r w:rsidRPr="00DF1EC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. Существуют еще и предельные издержки -  </w:t>
      </w:r>
      <w:r>
        <w:rPr>
          <w:rFonts w:ascii="Times New Roman" w:hAnsi="Times New Roman"/>
          <w:sz w:val="24"/>
          <w:szCs w:val="24"/>
        </w:rPr>
        <w:t>MC</w:t>
      </w:r>
      <w:r w:rsidRPr="005400A1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marginal</w:t>
      </w:r>
      <w:r w:rsidRPr="005400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costs</w:t>
      </w:r>
      <w:r w:rsidRPr="005400A1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 Они представляют собой доп</w:t>
      </w:r>
      <w:r w:rsidR="00EE529E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лнительные, или добавочные, издержки, связанные с производством еще одной единицы продукции.</w:t>
      </w:r>
    </w:p>
    <w:p w:rsidR="005971E1" w:rsidRPr="004C7D57" w:rsidRDefault="005971E1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09A" w:rsidRPr="005971E1" w:rsidRDefault="00A87158" w:rsidP="0001609A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Раскройте содержание постоянных и переменных издержек</w:t>
      </w:r>
    </w:p>
    <w:p w:rsidR="0001609A" w:rsidRPr="004C7D57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Внешние, или явные, издержки представляют собой издержки, принимающие форму денежных платежей собственникам факторов производства и промежуточных изделий. Внутренние, или неявные, издержки – это издержки использования ресурсов, принадлежащих владельцам производства. Они равны денежным платежам, которые могли бы быть получены за самостоятельно используемый ресурс при наилучшем (из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возможных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) способе его применения у другого производителя.</w:t>
      </w:r>
    </w:p>
    <w:p w:rsidR="005971E1" w:rsidRPr="004C7D57" w:rsidRDefault="005971E1" w:rsidP="0001609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Pr="005971E1" w:rsidRDefault="00A87158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Pr="005971E1">
        <w:rPr>
          <w:rFonts w:ascii="Microsoft Sans Serif" w:hAnsi="Microsoft Sans Serif" w:cs="Microsoft Sans Serif"/>
          <w:b/>
          <w:sz w:val="24"/>
          <w:szCs w:val="24"/>
        </w:rPr>
        <w:t>c</w:t>
      </w:r>
      <w:r w:rsidR="0001609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A973C5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5D7622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Объясните, используя рисунок</w:t>
      </w:r>
      <w:r w:rsidR="00A973C5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, почему линия постоянных издержек расположена параллельно линии абсцисс, а кривая переменных издержек в краткосрочном периоде является линией третьего порядка</w:t>
      </w:r>
    </w:p>
    <w:p w:rsidR="005D7622" w:rsidRPr="005D7622" w:rsidRDefault="00DD0E5C" w:rsidP="0001609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D0E5C">
        <w:rPr>
          <w:rFonts w:ascii="Times New Roman" w:eastAsia="Times New Roman" w:hAnsi="Times New Roman"/>
          <w:color w:val="000000"/>
          <w:sz w:val="24"/>
          <w:szCs w:val="24"/>
        </w:rPr>
      </w:r>
      <w:r w:rsidRPr="00DD0E5C">
        <w:rPr>
          <w:rFonts w:ascii="Times New Roman" w:eastAsia="Times New Roman" w:hAnsi="Times New Roman"/>
          <w:color w:val="000000"/>
          <w:sz w:val="24"/>
          <w:szCs w:val="24"/>
        </w:rPr>
        <w:pict>
          <v:group id="_x0000_s1126" editas="canvas" style="width:268.55pt;height:203.85pt;mso-position-horizontal-relative:char;mso-position-vertical-relative:line" coordorigin="6912,7515" coordsize="6542,5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6912;top:7515;width:6542;height:5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6912;top:7515;width:1637;height:887" filled="f" stroked="f">
              <v:textbox style="mso-next-textbox:#_x0000_s1128" inset="2.26061mm,1.1303mm,2.26061mm,1.1303mm">
                <w:txbxContent>
                  <w:p w:rsidR="005D7622" w:rsidRPr="005971E1" w:rsidRDefault="005D7622" w:rsidP="005D7622">
                    <w:pPr>
                      <w:pStyle w:val="a4"/>
                      <w:rPr>
                        <w:sz w:val="21"/>
                        <w:lang w:val="en-US"/>
                      </w:rPr>
                    </w:pPr>
                    <w:r w:rsidRPr="005971E1">
                      <w:rPr>
                        <w:sz w:val="21"/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9" type="#_x0000_t32" style="position:absolute;left:7424;top:7673;width:1;height:4197;flip:y" o:connectortype="straight">
              <v:stroke endarrow="block"/>
            </v:shape>
            <v:shape id="_x0000_s1130" type="#_x0000_t32" style="position:absolute;left:7424;top:11870;width:5240;height:1" o:connectortype="straight">
              <v:stroke endarrow="block"/>
            </v:shape>
            <v:shape id="_x0000_s1131" type="#_x0000_t202" style="position:absolute;left:12616;top:10069;width:737;height:528" filled="f" stroked="f">
              <v:textbox style="mso-next-textbox:#_x0000_s1131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r w:rsidRPr="005971E1">
                      <w:rPr>
                        <w:sz w:val="20"/>
                      </w:rPr>
                      <w:t>FC</w:t>
                    </w:r>
                  </w:p>
                </w:txbxContent>
              </v:textbox>
            </v:shape>
            <v:shape id="_x0000_s1132" type="#_x0000_t202" style="position:absolute;left:12378;top:9157;width:737;height:528" filled="f" stroked="f">
              <v:textbox style="mso-next-textbox:#_x0000_s1132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r w:rsidRPr="005971E1">
                      <w:rPr>
                        <w:sz w:val="20"/>
                      </w:rPr>
                      <w:t>VC</w:t>
                    </w:r>
                  </w:p>
                </w:txbxContent>
              </v:textbox>
            </v:shape>
            <v:shape id="_x0000_s1133" type="#_x0000_t202" style="position:absolute;left:12717;top:11624;width:737;height:528" filled="f" stroked="f">
              <v:textbox style="mso-next-textbox:#_x0000_s1133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r w:rsidRPr="005971E1">
                      <w:rPr>
                        <w:sz w:val="20"/>
                      </w:rPr>
                      <w:t>Q</w:t>
                    </w:r>
                  </w:p>
                </w:txbxContent>
              </v:textbox>
            </v:shape>
            <v:shape id="_x0000_s1134" style="position:absolute;left:7455;top:9157;width:5161;height:2691" coordsize="4776,1850" path="m,1850c325,1650,650,1451,1181,1325v531,-126,1407,-12,2006,-233c3786,871,4457,223,4776,e" filled="f">
              <v:path arrowok="t"/>
            </v:shape>
            <v:shape id="_x0000_s1135" style="position:absolute;left:7425;top:7613;width:5162;height:2691" coordsize="4776,1850" path="m,1850c325,1650,650,1451,1181,1325v531,-126,1407,-12,2006,-233c3786,871,4457,223,4776,e" filled="f">
              <v:path arrowok="t"/>
            </v:shape>
            <v:shape id="_x0000_s1136" type="#_x0000_t32" style="position:absolute;left:7425;top:10304;width:5240;height:1" o:connectortype="straight"/>
            <v:shape id="_x0000_s1137" type="#_x0000_t202" style="position:absolute;left:12587;top:7673;width:737;height:528" filled="f" stroked="f">
              <v:textbox style="mso-next-textbox:#_x0000_s1137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r w:rsidRPr="005971E1">
                      <w:rPr>
                        <w:sz w:val="20"/>
                      </w:rPr>
                      <w:t>TC</w:t>
                    </w:r>
                  </w:p>
                </w:txbxContent>
              </v:textbox>
            </v:shape>
            <v:shape id="_x0000_s1138" type="#_x0000_t202" style="position:absolute;left:9657;top:11871;width:1705;height:528" filled="f" stroked="f">
              <v:textbox style="mso-next-textbox:#_x0000_s1138" inset="2.26061mm,1.1303mm,2.26061mm,1.1303mm">
                <w:txbxContent>
                  <w:p w:rsidR="005D7622" w:rsidRPr="005971E1" w:rsidRDefault="005D7622" w:rsidP="005D7622">
                    <w:pPr>
                      <w:rPr>
                        <w:sz w:val="20"/>
                      </w:rPr>
                    </w:pPr>
                    <w:proofErr w:type="spellStart"/>
                    <w:r w:rsidRPr="005971E1">
                      <w:rPr>
                        <w:sz w:val="20"/>
                      </w:rPr>
                      <w:t>Рис</w:t>
                    </w:r>
                    <w:proofErr w:type="spellEnd"/>
                    <w:r w:rsidRPr="005971E1">
                      <w:rPr>
                        <w:sz w:val="20"/>
                      </w:rPr>
                      <w:t>.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609A" w:rsidRPr="00770C0D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Постоянные издержки производства представляют собой те издержки, которые не зависят от объема производства продукции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опредляются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тем, что стоимость оборудования фирмы должна быть оплачена даже в случае предприятия. Поэтому, если рассматривать этот вид издержек как функцию от объема произведенной продукции, то получается константа. Переменные же издержки производства, в отличие от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постоянных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непосредственно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зпвисят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количества произведенной продукции. Причем стоит отметить, что ввиду того, что предельные издержки в краткосрочном периоде сначала уменьшаются (ввиду воздействия роста масштабов производства), то и кривая общих переменных издержек сначала уменьшает свой наклон, а затем (ввиду </w:t>
      </w:r>
      <w:r w:rsidRPr="00BF1B74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закона убывающей отдачи</w:t>
      </w:r>
      <w:r w:rsidRPr="00BF1B74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>) резко увеличивает его.</w:t>
      </w:r>
    </w:p>
    <w:p w:rsidR="00FE557F" w:rsidRPr="00770C0D" w:rsidRDefault="00FE557F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09A" w:rsidRPr="005971E1" w:rsidRDefault="0001609A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Ситуация 4.</w:t>
      </w:r>
      <w:r w:rsidR="00FE557F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FE557F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 рыночных условиях фирме важно знать ее средние постоянные и средние переменные издержки</w:t>
      </w:r>
    </w:p>
    <w:p w:rsidR="005D7622" w:rsidRPr="005D7622" w:rsidRDefault="00DD0E5C" w:rsidP="0001609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D0E5C"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139" editas="canvas" style="width:240.7pt;height:183.95pt;mso-position-horizontal-relative:char;mso-position-vertical-relative:line" coordorigin="6912,7515" coordsize="6542,5047">
            <o:lock v:ext="edit" aspectratio="t"/>
            <v:shape id="_x0000_s1140" type="#_x0000_t75" style="position:absolute;left:6912;top:7515;width:6542;height:5047" o:preferrelative="f">
              <v:fill o:detectmouseclick="t"/>
              <v:path o:extrusionok="t" o:connecttype="none"/>
              <o:lock v:ext="edit" text="t"/>
            </v:shape>
            <v:shape id="_x0000_s1141" type="#_x0000_t202" style="position:absolute;left:6912;top:7515;width:1637;height:887" filled="f" stroked="f">
              <v:textbox style="mso-next-textbox:#_x0000_s1141" inset="5.76pt,2.88pt,5.76pt,2.88pt">
                <w:txbxContent>
                  <w:p w:rsidR="005D7622" w:rsidRPr="00E173D2" w:rsidRDefault="005D7622" w:rsidP="005D7622">
                    <w:pPr>
                      <w:pStyle w:val="a4"/>
                      <w:rPr>
                        <w:sz w:val="19"/>
                        <w:lang w:val="en-US"/>
                      </w:rPr>
                    </w:pPr>
                    <w:r w:rsidRPr="00E173D2">
                      <w:rPr>
                        <w:sz w:val="19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42" type="#_x0000_t32" style="position:absolute;left:7424;top:7673;width:1;height:4197;flip:y" o:connectortype="straight">
              <v:stroke endarrow="block"/>
            </v:shape>
            <v:shape id="_x0000_s1143" type="#_x0000_t32" style="position:absolute;left:7424;top:11870;width:5240;height:1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4" type="#_x0000_t19" style="position:absolute;left:8069;top:8110;width:3100;height:3039;flip:y" coordsize="34218,21600" adj="-8245923,-175846,12642" path="wr-8958,,34242,43200,,4086,34218,20589nfewr-8958,,34242,43200,,4086,34218,20589l12642,21600nsxe" strokeweight="1.25pt">
              <v:path o:connectlocs="0,4086;34218,20589;12642,21600"/>
            </v:shape>
            <v:shape id="_x0000_s1145" type="#_x0000_t19" style="position:absolute;left:8903;top:7610;width:3501;height:2617;flip:y" coordsize="35733,21600" adj="-9192857,-1816575,16612" path="wr-4988,,38212,43200,,7794,35733,11553nfewr-4988,,38212,43200,,7794,35733,11553l16612,21600nsxe" strokeweight="1.25pt">
              <v:path o:connectlocs="0,7794;35733,11553;16612,21600"/>
            </v:shape>
            <v:shape id="_x0000_s1146" type="#_x0000_t19" style="position:absolute;left:10136;top:8210;width:1979;height:947;flip:y" coordsize="34683,21600" adj="-8974892,-1897739,15783" path="wr-5817,,37383,43200,,6854,34683,11142nfewr-5817,,37383,43200,,6854,34683,11142l15783,21600nsxe" strokeweight="1.25pt">
              <v:path o:connectlocs="0,6854;34683,11142;15783,21600"/>
            </v:shape>
            <v:shape id="_x0000_s1147" type="#_x0000_t202" style="position:absolute;left:10283;top:9829;width:545;height:505" filled="f" stroked="f">
              <v:textbox style="mso-next-textbox:#_x0000_s1147" inset="5.76pt,2.88pt,5.76pt,2.88pt">
                <w:txbxContent>
                  <w:p w:rsidR="005D7622" w:rsidRPr="00E173D2" w:rsidRDefault="005D7622" w:rsidP="005D7622">
                    <w:pPr>
                      <w:pStyle w:val="a4"/>
                      <w:rPr>
                        <w:sz w:val="19"/>
                        <w:lang w:val="en-US"/>
                      </w:rPr>
                    </w:pPr>
                    <w:r w:rsidRPr="00E173D2">
                      <w:rPr>
                        <w:sz w:val="19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48" type="#_x0000_t202" style="position:absolute;left:10644;top:8713;width:545;height:505" filled="f" stroked="f">
              <v:textbox style="mso-next-textbox:#_x0000_s1148" inset="5.76pt,2.88pt,5.76pt,2.88pt">
                <w:txbxContent>
                  <w:p w:rsidR="005D7622" w:rsidRPr="00E173D2" w:rsidRDefault="005D7622" w:rsidP="005D7622">
                    <w:pPr>
                      <w:pStyle w:val="a4"/>
                      <w:rPr>
                        <w:sz w:val="19"/>
                        <w:lang w:val="en-US"/>
                      </w:rPr>
                    </w:pPr>
                    <w:r w:rsidRPr="00E173D2">
                      <w:rPr>
                        <w:sz w:val="19"/>
                        <w:lang w:val="en-US"/>
                      </w:rPr>
                      <w:t>K</w:t>
                    </w:r>
                  </w:p>
                  <w:p w:rsidR="005D7622" w:rsidRPr="00E173D2" w:rsidRDefault="005D7622" w:rsidP="005D762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149" type="#_x0000_t202" style="position:absolute;left:8165;top:10304;width:737;height:528" filled="f" stroked="f">
              <v:textbox style="mso-next-textbox:#_x0000_s1149" inset="5.76pt,2.88pt,5.76pt,2.88pt">
                <w:txbxContent>
                  <w:p w:rsidR="005D7622" w:rsidRPr="00E173D2" w:rsidRDefault="005D7622" w:rsidP="005D7622">
                    <w:pPr>
                      <w:rPr>
                        <w:sz w:val="18"/>
                      </w:rPr>
                    </w:pPr>
                    <w:r w:rsidRPr="00E173D2">
                      <w:rPr>
                        <w:sz w:val="18"/>
                      </w:rPr>
                      <w:t>MC</w:t>
                    </w:r>
                  </w:p>
                </w:txbxContent>
              </v:textbox>
            </v:shape>
            <v:shape id="_x0000_s1150" type="#_x0000_t202" style="position:absolute;left:8384;top:9253;width:737;height:528" filled="f" stroked="f">
              <v:textbox style="mso-next-textbox:#_x0000_s1150" inset="5.76pt,2.88pt,5.76pt,2.88pt">
                <w:txbxContent>
                  <w:p w:rsidR="005D7622" w:rsidRPr="00E173D2" w:rsidRDefault="005D7622" w:rsidP="005D7622">
                    <w:pPr>
                      <w:rPr>
                        <w:sz w:val="18"/>
                      </w:rPr>
                    </w:pPr>
                    <w:r w:rsidRPr="00E173D2">
                      <w:rPr>
                        <w:sz w:val="18"/>
                      </w:rPr>
                      <w:t>AVC</w:t>
                    </w:r>
                  </w:p>
                </w:txbxContent>
              </v:textbox>
            </v:shape>
            <v:shape id="_x0000_s1151" type="#_x0000_t202" style="position:absolute;left:9641;top:8488;width:737;height:528" filled="f" stroked="f">
              <v:textbox style="mso-next-textbox:#_x0000_s1151" inset="5.76pt,2.88pt,5.76pt,2.88pt">
                <w:txbxContent>
                  <w:p w:rsidR="005D7622" w:rsidRPr="00E173D2" w:rsidRDefault="005D7622" w:rsidP="005D7622">
                    <w:pPr>
                      <w:rPr>
                        <w:sz w:val="18"/>
                      </w:rPr>
                    </w:pPr>
                    <w:r w:rsidRPr="00E173D2">
                      <w:rPr>
                        <w:sz w:val="18"/>
                      </w:rPr>
                      <w:t>ATC</w:t>
                    </w:r>
                  </w:p>
                </w:txbxContent>
              </v:textbox>
            </v:shape>
            <v:shape id="_x0000_s1152" type="#_x0000_t19" style="position:absolute;left:7704;top:7843;width:4182;height:3917;flip:y" coordsize="15418,21600" adj="-8664249,-5740538,14511" path="wr-7089,,36111,43200,,5600,15418,19nfewr-7089,,36111,43200,,5600,15418,19l14511,21600nsxe" strokeweight="1.25pt">
              <v:path o:connectlocs="0,5600;15418,19;14511,21600"/>
            </v:shape>
            <v:shape id="_x0000_s1153" type="#_x0000_t202" style="position:absolute;left:7455;top:10865;width:737;height:528" filled="f" stroked="f">
              <v:textbox style="mso-next-textbox:#_x0000_s1153" inset="5.76pt,2.88pt,5.76pt,2.88pt">
                <w:txbxContent>
                  <w:p w:rsidR="005D7622" w:rsidRPr="00E173D2" w:rsidRDefault="005D7622" w:rsidP="005D7622">
                    <w:pPr>
                      <w:rPr>
                        <w:sz w:val="18"/>
                      </w:rPr>
                    </w:pPr>
                    <w:r w:rsidRPr="00E173D2">
                      <w:rPr>
                        <w:sz w:val="18"/>
                      </w:rPr>
                      <w:t>AFC</w:t>
                    </w:r>
                  </w:p>
                </w:txbxContent>
              </v:textbox>
            </v:shape>
            <v:shape id="_x0000_s1154" type="#_x0000_t202" style="position:absolute;left:12717;top:11624;width:737;height:528" filled="f" stroked="f">
              <v:textbox style="mso-next-textbox:#_x0000_s1154" inset="5.76pt,2.88pt,5.76pt,2.88pt">
                <w:txbxContent>
                  <w:p w:rsidR="005D7622" w:rsidRPr="00E173D2" w:rsidRDefault="005D7622" w:rsidP="005D7622">
                    <w:pPr>
                      <w:rPr>
                        <w:sz w:val="18"/>
                      </w:rPr>
                    </w:pPr>
                    <w:r w:rsidRPr="00E173D2">
                      <w:rPr>
                        <w:sz w:val="18"/>
                      </w:rPr>
                      <w:t>Q</w:t>
                    </w:r>
                  </w:p>
                </w:txbxContent>
              </v:textbox>
            </v:shape>
            <v:shape id="_x0000_s1155" type="#_x0000_t202" style="position:absolute;left:9818;top:11871;width:1705;height:528" filled="f" stroked="f">
              <v:textbox style="mso-next-textbox:#_x0000_s1155" inset="5.76pt,2.88pt,5.76pt,2.88pt">
                <w:txbxContent>
                  <w:p w:rsidR="005D7622" w:rsidRPr="00E173D2" w:rsidRDefault="005D7622" w:rsidP="005D7622">
                    <w:pPr>
                      <w:rPr>
                        <w:sz w:val="18"/>
                      </w:rPr>
                    </w:pPr>
                    <w:proofErr w:type="spellStart"/>
                    <w:r w:rsidRPr="00E173D2">
                      <w:rPr>
                        <w:sz w:val="18"/>
                      </w:rPr>
                      <w:t>Рис</w:t>
                    </w:r>
                    <w:proofErr w:type="spellEnd"/>
                    <w:r w:rsidRPr="00E173D2">
                      <w:rPr>
                        <w:sz w:val="18"/>
                      </w:rPr>
                      <w:t>. 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557F" w:rsidRPr="005971E1" w:rsidRDefault="0001609A" w:rsidP="00FE557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Вопрос </w:t>
      </w:r>
      <w:proofErr w:type="spellStart"/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a</w:t>
      </w:r>
      <w:proofErr w:type="spellEnd"/>
      <w:r w:rsidRPr="005971E1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FE557F" w:rsidRPr="005971E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E557F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Раскройте содержание этих издержек. Как они определяются и что отражают?</w:t>
      </w:r>
    </w:p>
    <w:p w:rsidR="0001609A" w:rsidRPr="00FE557F" w:rsidRDefault="0001609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Pr="005363D0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Издержки, приходящиеся на единицу выпускаемой продукции, являются средними, или единичными, издержками, которые делятся на три вида: средние общие, средние постоянные и средние переменные издержки.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При этом средние общие издержки равны частному от деления общих издержек производства на количество произведенной продукции.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Анадогично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определяются средние постоянные и средние переменные издержки. Средние общие издержки обозначаются </w:t>
      </w:r>
      <w:r>
        <w:rPr>
          <w:rFonts w:ascii="Times New Roman" w:hAnsi="Times New Roman"/>
          <w:sz w:val="24"/>
          <w:szCs w:val="24"/>
        </w:rPr>
        <w:t>ATC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average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total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costs</w:t>
      </w:r>
      <w:r w:rsidRPr="005363D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средние постоянные издержки – </w:t>
      </w:r>
      <w:r>
        <w:rPr>
          <w:rFonts w:ascii="Times New Roman" w:hAnsi="Times New Roman"/>
          <w:sz w:val="24"/>
          <w:szCs w:val="24"/>
        </w:rPr>
        <w:t>AFC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average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fixed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costs</w:t>
      </w:r>
      <w:r w:rsidRPr="005363D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средние переменные издержки – </w:t>
      </w:r>
      <w:r>
        <w:rPr>
          <w:rFonts w:ascii="Times New Roman" w:hAnsi="Times New Roman"/>
          <w:sz w:val="24"/>
          <w:szCs w:val="24"/>
        </w:rPr>
        <w:t>AVC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average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variable</w:t>
      </w:r>
      <w:r w:rsidRPr="005363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costs</w:t>
      </w:r>
      <w:r w:rsidRPr="005363D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 Средние общие издержки равны сумме средних постоянных и средних переменных издержек.</w:t>
      </w:r>
    </w:p>
    <w:p w:rsidR="0001609A" w:rsidRPr="005971E1" w:rsidRDefault="0001609A" w:rsidP="0001609A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035C7C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035C7C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Объясните, используя рис. 2, почему кривая средних переменных издержек имеет </w:t>
      </w:r>
      <w:r w:rsidR="00035C7C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U</w:t>
      </w:r>
      <w:r w:rsidR="00035C7C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-образную форму, а кривая средних постоянных издержек - гипербола</w:t>
      </w:r>
    </w:p>
    <w:p w:rsidR="0001609A" w:rsidRPr="002B0EAD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Средние постоянные издержки представляют собой отношение постоянных издержек производства к общему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колочеству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произведенной продукции, что по своей сути отражает формулу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гипперболы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Кривая же средних переменных издержек при начальном возрастании объема производства сначала падает, что обусловлено увеличением масштаба производства, а затем начинает расти, ввиду того, что начинает работать закон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убыющей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отдачи.</w:t>
      </w:r>
    </w:p>
    <w:p w:rsidR="00A87158" w:rsidRPr="00770C0D" w:rsidRDefault="00A87158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Pr="005971E1" w:rsidRDefault="0001609A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c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E173D2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E173D2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Объясните, что отражают на данном графике точки</w:t>
      </w:r>
      <w:proofErr w:type="gramStart"/>
      <w:r w:rsidR="00E173D2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К</w:t>
      </w:r>
      <w:proofErr w:type="gramEnd"/>
      <w:r w:rsidR="00E173D2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и В</w:t>
      </w:r>
    </w:p>
    <w:p w:rsidR="0001609A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Точка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точка пересечения кривой средних валовых издержек и кривой предельных издержек. В этой точке наблюдается минимум средних валовых издержек. Правее точки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средние валовые издержки начинают расти. Из этого следует, что в точке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рыночная цена равна средним валовым издержкам производства. Эта точка называется точкой безубыточности, то есть критического объема производства. Если рыночная цена станет ниже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то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предпритяие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начнет терпеть убытки и будет вынуждено покинуть отрасль.</w:t>
      </w:r>
    </w:p>
    <w:p w:rsidR="0001609A" w:rsidRPr="00036BE2" w:rsidRDefault="00DD0E5C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D0E5C">
        <w:pict>
          <v:group id="_x0000_s1100" editas="canvas" style="position:absolute;left:0;text-align:left;margin-left:24.4pt;margin-top:98.75pt;width:354.4pt;height:226.55pt;z-index:251658240" coordorigin="6128,7374" coordsize="7662,4944">
            <o:lock v:ext="edit" aspectratio="t"/>
            <v:shape id="_x0000_s1101" type="#_x0000_t75" style="position:absolute;left:6128;top:7374;width:7662;height:4944" o:preferrelative="f">
              <v:fill o:detectmouseclick="t"/>
              <v:path o:extrusionok="t" o:connecttype="none"/>
              <o:lock v:ext="edit" text="t"/>
            </v:shape>
            <v:shape id="_x0000_s1102" type="#_x0000_t202" style="position:absolute;left:11845;top:11237;width:1245;height:505" filled="f" stroked="f">
              <v:textbox style="mso-next-textbox:#_x0000_s1102">
                <w:txbxContent>
                  <w:p w:rsidR="00D3428A" w:rsidRPr="00B74504" w:rsidRDefault="00D3428A" w:rsidP="00D3428A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03" type="#_x0000_t32" style="position:absolute;left:6606;top:8739;width:1;height:2485;flip:y" o:connectortype="straight">
              <v:stroke endarrow="block"/>
            </v:shape>
            <v:shape id="_x0000_s1104" type="#_x0000_t32" style="position:absolute;left:6605;top:11235;width:6731;height:2" o:connectortype="straight">
              <v:stroke endarrow="block"/>
            </v:shape>
            <v:shape id="_x0000_s1105" type="#_x0000_t19" style="position:absolute;left:7036;top:7374;width:1912;height:2481;rotation:-264460fd;flip:y" coordsize="28863,21600" adj="-8245923,-2708364,12642" path="wr-8958,,34242,43200,,4086,28863,7337nfewr-8958,,34242,43200,,4086,28863,7337l12642,21600nsxe" strokeweight="1.25pt">
              <v:path o:connectlocs="0,4086;28863,7337;12642,21600"/>
            </v:shape>
            <v:shape id="_x0000_s1106" type="#_x0000_t19" style="position:absolute;left:8199;top:8908;width:2272;height:1339;flip:y" coordsize="39807,21600" adj="-10316097,-1515673,19943" path="wr-1657,,41543,43200,,13303,39807,13116nfewr-1657,,41543,43200,,13303,39807,13116l19943,21600nsxe" strokeweight="1.25pt">
              <v:path o:connectlocs="0,13303;39807,13116;19943,21600"/>
            </v:shape>
            <v:shape id="_x0000_s1107" type="#_x0000_t32" style="position:absolute;left:7839;top:9855;width:1;height:1361" o:connectortype="straight"/>
            <v:shape id="_x0000_s1108" type="#_x0000_t202" style="position:absolute;left:7921;top:11237;width:1638;height:553" filled="f" stroked="f">
              <v:textbox style="mso-next-textbox:#_x0000_s1108">
                <w:txbxContent>
                  <w:p w:rsidR="00D3428A" w:rsidRPr="002A39A3" w:rsidRDefault="00D3428A" w:rsidP="00D3428A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 xml:space="preserve">1                   </w:t>
                    </w: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D3428A" w:rsidRPr="002A39A3" w:rsidRDefault="00D3428A" w:rsidP="00D3428A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</w:p>
                  <w:p w:rsidR="00D3428A" w:rsidRPr="002A39A3" w:rsidRDefault="00D3428A" w:rsidP="00D3428A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109" type="#_x0000_t202" style="position:absolute;left:10368;top:11237;width:1637;height:553" filled="f" stroked="f">
              <v:textbox style="mso-next-textbox:#_x0000_s1109">
                <w:txbxContent>
                  <w:p w:rsidR="00D3428A" w:rsidRPr="002A39A3" w:rsidRDefault="00D3428A" w:rsidP="00D3428A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  <w:p w:rsidR="00D3428A" w:rsidRPr="002A39A3" w:rsidRDefault="00D3428A" w:rsidP="00D3428A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</w:p>
                  <w:p w:rsidR="00D3428A" w:rsidRPr="002A39A3" w:rsidRDefault="00D3428A" w:rsidP="00D3428A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110" type="#_x0000_t202" style="position:absolute;left:7295;top:9921;width:761;height:505" filled="f" stroked="f">
              <v:textbox style="mso-next-textbox:#_x0000_s1110">
                <w:txbxContent>
                  <w:p w:rsidR="00D3428A" w:rsidRPr="005D1611" w:rsidRDefault="00D3428A" w:rsidP="00D3428A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B1</w:t>
                    </w:r>
                  </w:p>
                  <w:p w:rsidR="00D3428A" w:rsidRDefault="00D3428A" w:rsidP="00D3428A"/>
                </w:txbxContent>
              </v:textbox>
            </v:shape>
            <v:shape id="_x0000_s1111" type="#_x0000_t202" style="position:absolute;left:6605;top:8908;width:930;height:528" filled="f" stroked="f">
              <v:textbox>
                <w:txbxContent>
                  <w:p w:rsidR="00D3428A" w:rsidRPr="00B90F33" w:rsidRDefault="00D3428A" w:rsidP="00D3428A">
                    <w:pPr>
                      <w:rPr>
                        <w:vertAlign w:val="subscript"/>
                      </w:rPr>
                    </w:pPr>
                    <w:r>
                      <w:t>ATC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2" type="#_x0000_t19" style="position:absolute;left:9464;top:9226;width:2272;height:1338;flip:y" coordsize="39807,21600" adj="-10316097,-1515673,19943" path="wr-1657,,41543,43200,,13303,39807,13116nfewr-1657,,41543,43200,,13303,39807,13116l19943,21600nsxe" strokeweight="1.25pt">
              <v:path o:connectlocs="0,13303;39807,13116;19943,21600"/>
            </v:shape>
            <v:shape id="_x0000_s1113" type="#_x0000_t19" style="position:absolute;left:10818;top:9001;width:2272;height:1339;flip:y" coordsize="39807,21600" adj="-10316097,-1515673,19943" path="wr-1657,,41543,43200,,13303,39807,13116nfewr-1657,,41543,43200,,13303,39807,13116l19943,21600nsxe" strokeweight="1.25pt">
              <v:path o:connectlocs="0,13303;39807,13116;19943,21600"/>
            </v:shape>
            <v:shape id="_x0000_s1114" type="#_x0000_t32" style="position:absolute;left:9360;top:10247;width:1;height:989" o:connectortype="straight"/>
            <v:shape id="_x0000_s1115" type="#_x0000_t32" style="position:absolute;left:10612;top:10566;width:1;height:681" o:connectortype="straight"/>
            <v:shape id="_x0000_s1116" type="#_x0000_t32" style="position:absolute;left:12043;top:10340;width:1;height:884" o:connectortype="straight"/>
            <v:shape id="_x0000_s1117" type="#_x0000_t202" style="position:absolute;left:8798;top:10340;width:761;height:505" filled="f" stroked="f">
              <v:textbox style="mso-next-textbox:#_x0000_s1117">
                <w:txbxContent>
                  <w:p w:rsidR="00D3428A" w:rsidRPr="005D1611" w:rsidRDefault="00D3428A" w:rsidP="00D3428A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B2</w:t>
                    </w:r>
                  </w:p>
                  <w:p w:rsidR="00D3428A" w:rsidRDefault="00D3428A" w:rsidP="00D3428A"/>
                </w:txbxContent>
              </v:textbox>
            </v:shape>
            <v:shape id="_x0000_s1118" type="#_x0000_t202" style="position:absolute;left:10057;top:10490;width:761;height:505" filled="f" stroked="f">
              <v:textbox style="mso-next-textbox:#_x0000_s1118">
                <w:txbxContent>
                  <w:p w:rsidR="00D3428A" w:rsidRPr="005D1611" w:rsidRDefault="00D3428A" w:rsidP="00D3428A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B3</w:t>
                    </w:r>
                  </w:p>
                  <w:p w:rsidR="00D3428A" w:rsidRDefault="00D3428A" w:rsidP="00D3428A"/>
                </w:txbxContent>
              </v:textbox>
            </v:shape>
            <v:shape id="_x0000_s1119" type="#_x0000_t202" style="position:absolute;left:11512;top:10370;width:762;height:505" filled="f" stroked="f">
              <v:textbox style="mso-next-textbox:#_x0000_s1119">
                <w:txbxContent>
                  <w:p w:rsidR="00D3428A" w:rsidRPr="005D1611" w:rsidRDefault="00D3428A" w:rsidP="00D3428A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B4</w:t>
                    </w:r>
                  </w:p>
                  <w:p w:rsidR="00D3428A" w:rsidRDefault="00D3428A" w:rsidP="00D3428A"/>
                </w:txbxContent>
              </v:textbox>
            </v:shape>
            <v:shape id="_x0000_s1120" type="#_x0000_t202" style="position:absolute;left:7762;top:8908;width:931;height:528" filled="f" stroked="f">
              <v:textbox>
                <w:txbxContent>
                  <w:p w:rsidR="00D3428A" w:rsidRPr="00B90F33" w:rsidRDefault="00D3428A" w:rsidP="00D3428A">
                    <w:pPr>
                      <w:rPr>
                        <w:vertAlign w:val="subscript"/>
                      </w:rPr>
                    </w:pPr>
                    <w:r>
                      <w:t>ATC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21" type="#_x0000_t202" style="position:absolute;left:11280;top:9393;width:930;height:528" filled="f" stroked="f">
              <v:textbox>
                <w:txbxContent>
                  <w:p w:rsidR="00D3428A" w:rsidRPr="00B90F33" w:rsidRDefault="00D3428A" w:rsidP="00D3428A">
                    <w:pPr>
                      <w:rPr>
                        <w:vertAlign w:val="subscript"/>
                      </w:rPr>
                    </w:pPr>
                    <w:r>
                      <w:t>ATC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22" type="#_x0000_t202" style="position:absolute;left:12724;top:9123;width:932;height:528" filled="f" stroked="f">
              <v:textbox>
                <w:txbxContent>
                  <w:p w:rsidR="00D3428A" w:rsidRPr="00B90F33" w:rsidRDefault="00D3428A" w:rsidP="00D3428A">
                    <w:pPr>
                      <w:rPr>
                        <w:vertAlign w:val="subscript"/>
                      </w:rPr>
                    </w:pPr>
                    <w:r>
                      <w:t>ATC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23" type="#_x0000_t202" style="position:absolute;left:13090;top:11207;width:700;height:504" filled="f" stroked="f">
              <v:textbox style="mso-next-textbox:#_x0000_s1123">
                <w:txbxContent>
                  <w:p w:rsidR="00D3428A" w:rsidRPr="00B90F33" w:rsidRDefault="00D3428A" w:rsidP="00D3428A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  <w:p w:rsidR="00D3428A" w:rsidRDefault="00D3428A" w:rsidP="00D3428A"/>
                </w:txbxContent>
              </v:textbox>
            </v:shape>
            <v:shape id="_x0000_s1124" type="#_x0000_t202" style="position:absolute;left:9896;top:11790;width:1705;height:528" filled="f" stroked="f">
              <v:textbox style="mso-next-textbox:#_x0000_s1124">
                <w:txbxContent>
                  <w:p w:rsidR="00D3428A" w:rsidRPr="00B90F33" w:rsidRDefault="00D3428A" w:rsidP="00D3428A">
                    <w:proofErr w:type="spellStart"/>
                    <w:r>
                      <w:t>Рис</w:t>
                    </w:r>
                    <w:proofErr w:type="spellEnd"/>
                    <w:r>
                      <w:t>. 3</w:t>
                    </w:r>
                  </w:p>
                </w:txbxContent>
              </v:textbox>
            </v:shape>
            <v:shape id="_x0000_s1125" type="#_x0000_t202" style="position:absolute;left:6128;top:8595;width:1705;height:528" filled="f" stroked="f">
              <v:textbox style="mso-next-textbox:#_x0000_s1125">
                <w:txbxContent>
                  <w:p w:rsidR="00D3428A" w:rsidRPr="00B90F33" w:rsidRDefault="00D3428A" w:rsidP="00D3428A">
                    <w:r>
                      <w:t>С</w:t>
                    </w:r>
                  </w:p>
                </w:txbxContent>
              </v:textbox>
            </v:shape>
          </v:group>
        </w:pict>
      </w:r>
      <w:r w:rsidR="0001609A">
        <w:rPr>
          <w:rFonts w:ascii="Times New Roman" w:hAnsi="Times New Roman"/>
          <w:sz w:val="24"/>
          <w:szCs w:val="24"/>
          <w:lang w:val="ru-RU"/>
        </w:rPr>
        <w:t>Точка</w:t>
      </w:r>
      <w:proofErr w:type="gramStart"/>
      <w:r w:rsidR="0001609A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="0001609A">
        <w:rPr>
          <w:rFonts w:ascii="Times New Roman" w:hAnsi="Times New Roman"/>
          <w:sz w:val="24"/>
          <w:szCs w:val="24"/>
          <w:lang w:val="ru-RU"/>
        </w:rPr>
        <w:t xml:space="preserve"> – точка пересечения кривой средних переменных издержек и кривой предельных издержек. В этой точке наблюдается минимум средних переменных издержек. Однако в случае, если фирма оказалась в точке</w:t>
      </w:r>
      <w:proofErr w:type="gramStart"/>
      <w:r w:rsidR="0001609A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="0001609A">
        <w:rPr>
          <w:rFonts w:ascii="Times New Roman" w:hAnsi="Times New Roman"/>
          <w:sz w:val="24"/>
          <w:szCs w:val="24"/>
          <w:lang w:val="ru-RU"/>
        </w:rPr>
        <w:t xml:space="preserve">, то рыночная цена продукции равна лишь </w:t>
      </w:r>
      <w:r w:rsidR="0001609A">
        <w:rPr>
          <w:rFonts w:ascii="Times New Roman" w:hAnsi="Times New Roman"/>
          <w:sz w:val="24"/>
          <w:szCs w:val="24"/>
          <w:lang w:val="ru-RU"/>
        </w:rPr>
        <w:lastRenderedPageBreak/>
        <w:t>средним переменным издержкам и не покрывает средних постоянных издержек. В результате фирме не остается ничего другого, как прекратить производство данной продукции.</w:t>
      </w:r>
    </w:p>
    <w:p w:rsidR="0001609A" w:rsidRPr="005971E1" w:rsidRDefault="0001609A" w:rsidP="0001609A">
      <w:pPr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Ситуация 5.</w:t>
      </w:r>
      <w:r w:rsidR="00F55AA1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F55AA1" w:rsidRPr="005971E1">
        <w:rPr>
          <w:rFonts w:ascii="Microsoft Sans Serif" w:eastAsia="Times New Roman" w:hAnsi="Microsoft Sans Serif" w:cs="Microsoft Sans Serif"/>
          <w:color w:val="020221"/>
          <w:sz w:val="24"/>
          <w:szCs w:val="24"/>
          <w:lang w:val="ru-RU"/>
        </w:rPr>
        <w:t>На рисунке</w:t>
      </w:r>
      <w:r w:rsidR="00F55AA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отражены четыре кривые краткосрочных средних общих издержек, которые </w:t>
      </w:r>
      <w:r w:rsidR="00F55AA1" w:rsidRPr="005971E1">
        <w:rPr>
          <w:rFonts w:ascii="Microsoft Sans Serif" w:eastAsia="Times New Roman" w:hAnsi="Microsoft Sans Serif" w:cs="Microsoft Sans Serif"/>
          <w:color w:val="020221"/>
          <w:sz w:val="24"/>
          <w:szCs w:val="24"/>
          <w:lang w:val="ru-RU"/>
        </w:rPr>
        <w:t xml:space="preserve">характеризуют </w:t>
      </w:r>
      <w:r w:rsidR="00F55AA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различный масштаб деятельности фирмы</w:t>
      </w: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3428A" w:rsidRPr="00770C0D" w:rsidRDefault="00D3428A" w:rsidP="0001609A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609A" w:rsidRPr="005971E1" w:rsidRDefault="0001609A" w:rsidP="0001609A">
      <w:pPr>
        <w:ind w:firstLine="720"/>
        <w:jc w:val="both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a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F55AA1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F55AA1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Определите, какой объем выпуска продукции является для фирмы оптимальным?</w:t>
      </w:r>
    </w:p>
    <w:p w:rsidR="0001609A" w:rsidRPr="00F269BD" w:rsidRDefault="0001609A" w:rsidP="0001609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Исходя из заданного графика, можно сказать, что объем производства </w:t>
      </w:r>
      <w:r>
        <w:rPr>
          <w:rFonts w:ascii="Times New Roman" w:hAnsi="Times New Roman"/>
          <w:sz w:val="24"/>
          <w:szCs w:val="24"/>
        </w:rPr>
        <w:t>Q</w:t>
      </w:r>
      <w:r w:rsidRPr="00F269BD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является наиболее оптимальным.</w:t>
      </w:r>
    </w:p>
    <w:p w:rsidR="0001609A" w:rsidRPr="005971E1" w:rsidRDefault="0001609A" w:rsidP="0001609A">
      <w:pPr>
        <w:ind w:firstLine="720"/>
        <w:rPr>
          <w:rFonts w:ascii="Microsoft Sans Serif" w:hAnsi="Microsoft Sans Serif" w:cs="Microsoft Sans Serif"/>
          <w:b/>
          <w:sz w:val="24"/>
          <w:szCs w:val="24"/>
          <w:lang w:val="ru-RU"/>
        </w:rPr>
      </w:pP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Вопрос </w:t>
      </w:r>
      <w:r w:rsidR="00A87158" w:rsidRPr="005971E1">
        <w:rPr>
          <w:rFonts w:ascii="Microsoft Sans Serif" w:hAnsi="Microsoft Sans Serif" w:cs="Microsoft Sans Serif"/>
          <w:b/>
          <w:sz w:val="24"/>
          <w:szCs w:val="24"/>
        </w:rPr>
        <w:t>b</w:t>
      </w:r>
      <w:r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>.</w:t>
      </w:r>
      <w:r w:rsidR="00D3428A" w:rsidRPr="005971E1">
        <w:rPr>
          <w:rFonts w:ascii="Microsoft Sans Serif" w:hAnsi="Microsoft Sans Serif" w:cs="Microsoft Sans Serif"/>
          <w:b/>
          <w:sz w:val="24"/>
          <w:szCs w:val="24"/>
          <w:lang w:val="ru-RU"/>
        </w:rPr>
        <w:t xml:space="preserve"> </w:t>
      </w:r>
      <w:r w:rsidR="00D3428A" w:rsidRPr="005971E1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Начертите кривую долгосрочных средних издержек фирмы</w:t>
      </w:r>
    </w:p>
    <w:p w:rsidR="0001609A" w:rsidRDefault="00DD0E5C" w:rsidP="0001609A">
      <w:pPr>
        <w:ind w:left="-27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pict>
          <v:shape id="_x0000_s1156" type="#_x0000_t202" style="position:absolute;left:0;text-align:left;margin-left:-19.2pt;margin-top:168.4pt;width:367.8pt;height:56.9pt;z-index:251660288;mso-width-relative:margin;mso-height-relative:margin" strokecolor="white [3212]">
            <v:textbox>
              <w:txbxContent>
                <w:p w:rsidR="005D7622" w:rsidRPr="005D7622" w:rsidRDefault="005D7622" w:rsidP="005D76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Рис. 4</w:t>
                  </w:r>
                </w:p>
              </w:txbxContent>
            </v:textbox>
          </v:shape>
        </w:pict>
      </w:r>
      <w:r w:rsidR="0001609A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360330" cy="2636874"/>
            <wp:effectExtent l="19050" t="0" r="2120" b="0"/>
            <wp:docPr id="4" name="Рисунок 4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82" cy="263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9A" w:rsidRDefault="0001609A" w:rsidP="0001609A">
      <w:pPr>
        <w:ind w:left="-2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F84C5B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использованной литературы.</w:t>
      </w:r>
    </w:p>
    <w:p w:rsidR="0001609A" w:rsidRDefault="0001609A" w:rsidP="0001609A">
      <w:pPr>
        <w:ind w:left="-2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Экрнрмическая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теория. Под ред. И. П. Николаевой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1997 г.</w:t>
      </w:r>
    </w:p>
    <w:p w:rsidR="0001609A" w:rsidRDefault="0001609A" w:rsidP="0001609A">
      <w:pPr>
        <w:ind w:left="-2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Основы экономической теории.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Камаев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 Д. и коллектив авторов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1994 г.</w:t>
      </w:r>
    </w:p>
    <w:p w:rsidR="0001609A" w:rsidRPr="00F84C5B" w:rsidRDefault="0001609A" w:rsidP="0001609A">
      <w:pPr>
        <w:ind w:left="-27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Экономические показатели бизнеса. Смирницкий Е. К., 2002 г. </w:t>
      </w:r>
    </w:p>
    <w:p w:rsidR="00D76B36" w:rsidRPr="0001609A" w:rsidRDefault="00AD098B">
      <w:pPr>
        <w:rPr>
          <w:lang w:val="ru-RU"/>
        </w:rPr>
      </w:pPr>
    </w:p>
    <w:sectPr w:rsidR="00D76B36" w:rsidRPr="0001609A" w:rsidSect="00BF6C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5F"/>
    <w:multiLevelType w:val="multilevel"/>
    <w:tmpl w:val="D4BA7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4C19F1"/>
    <w:multiLevelType w:val="hybridMultilevel"/>
    <w:tmpl w:val="C31EF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92C"/>
    <w:multiLevelType w:val="hybridMultilevel"/>
    <w:tmpl w:val="9F2E1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74EB"/>
    <w:multiLevelType w:val="hybridMultilevel"/>
    <w:tmpl w:val="394A44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62DE"/>
    <w:multiLevelType w:val="hybridMultilevel"/>
    <w:tmpl w:val="6F081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E4A"/>
    <w:multiLevelType w:val="hybridMultilevel"/>
    <w:tmpl w:val="A5E828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9A"/>
    <w:rsid w:val="0001609A"/>
    <w:rsid w:val="00035C7C"/>
    <w:rsid w:val="000F25AD"/>
    <w:rsid w:val="000F4F4C"/>
    <w:rsid w:val="00122A45"/>
    <w:rsid w:val="001D0CB4"/>
    <w:rsid w:val="00212F23"/>
    <w:rsid w:val="00304329"/>
    <w:rsid w:val="00333214"/>
    <w:rsid w:val="003F2C4B"/>
    <w:rsid w:val="004260B0"/>
    <w:rsid w:val="00486978"/>
    <w:rsid w:val="004C7D57"/>
    <w:rsid w:val="0050649E"/>
    <w:rsid w:val="00596486"/>
    <w:rsid w:val="005971E1"/>
    <w:rsid w:val="005D7622"/>
    <w:rsid w:val="00770C0D"/>
    <w:rsid w:val="007F031E"/>
    <w:rsid w:val="008276C9"/>
    <w:rsid w:val="00944147"/>
    <w:rsid w:val="00A377F5"/>
    <w:rsid w:val="00A428F0"/>
    <w:rsid w:val="00A87158"/>
    <w:rsid w:val="00A96110"/>
    <w:rsid w:val="00A973C5"/>
    <w:rsid w:val="00AD098B"/>
    <w:rsid w:val="00C76529"/>
    <w:rsid w:val="00CA0D7B"/>
    <w:rsid w:val="00D3428A"/>
    <w:rsid w:val="00D83FBD"/>
    <w:rsid w:val="00DD0E5C"/>
    <w:rsid w:val="00E173D2"/>
    <w:rsid w:val="00EE529E"/>
    <w:rsid w:val="00F55AA1"/>
    <w:rsid w:val="00F96C2B"/>
    <w:rsid w:val="00FE557F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arc" idref="#_x0000_s1144"/>
        <o:r id="V:Rule7" type="arc" idref="#_x0000_s1145"/>
        <o:r id="V:Rule8" type="arc" idref="#_x0000_s1146"/>
        <o:r id="V:Rule9" type="arc" idref="#_x0000_s1152"/>
        <o:r id="V:Rule12" type="arc" idref="#_x0000_s1105"/>
        <o:r id="V:Rule13" type="arc" idref="#_x0000_s1106"/>
        <o:r id="V:Rule15" type="arc" idref="#_x0000_s1112"/>
        <o:r id="V:Rule16" type="arc" idref="#_x0000_s1113"/>
        <o:r id="V:Rule20" type="connector" idref="#_x0000_s1116"/>
        <o:r id="V:Rule21" type="connector" idref="#_x0000_s1130"/>
        <o:r id="V:Rule22" type="connector" idref="#_x0000_s1115"/>
        <o:r id="V:Rule23" type="connector" idref="#_x0000_s1114"/>
        <o:r id="V:Rule24" type="connector" idref="#_x0000_s1103"/>
        <o:r id="V:Rule25" type="connector" idref="#_x0000_s1107"/>
        <o:r id="V:Rule26" type="connector" idref="#_x0000_s1136"/>
        <o:r id="V:Rule27" type="connector" idref="#_x0000_s1142"/>
        <o:r id="V:Rule28" type="connector" idref="#_x0000_s1129"/>
        <o:r id="V:Rule29" type="connector" idref="#_x0000_s1143"/>
        <o:r id="V:Rule3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9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9A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01609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160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09A"/>
    <w:rPr>
      <w:rFonts w:ascii="Tahoma" w:eastAsia="Calibri" w:hAnsi="Tahoma" w:cs="Tahoma"/>
      <w:sz w:val="16"/>
      <w:szCs w:val="16"/>
      <w:lang w:val="en-US"/>
    </w:rPr>
  </w:style>
  <w:style w:type="paragraph" w:customStyle="1" w:styleId="Standard">
    <w:name w:val="Standard"/>
    <w:rsid w:val="000160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596486"/>
    <w:pPr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semiHidden/>
    <w:rsid w:val="005964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2009-11-14T21:37:00Z</dcterms:created>
  <dcterms:modified xsi:type="dcterms:W3CDTF">2009-11-17T13:26:00Z</dcterms:modified>
</cp:coreProperties>
</file>