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Федеральное агентство по образованию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образовательное учреждение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профессионального образования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«Московский государственный технический университет имени Н.Э. Баумана»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E6F">
        <w:rPr>
          <w:rFonts w:ascii="Times New Roman" w:eastAsia="Times New Roman" w:hAnsi="Times New Roman" w:cs="Times New Roman"/>
          <w:sz w:val="24"/>
          <w:szCs w:val="24"/>
          <w:lang w:eastAsia="ru-RU"/>
        </w:rPr>
        <w:t>(МГТУ им. Н.Э. Баумана)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Факультет            </w:t>
      </w:r>
      <w:proofErr w:type="gramStart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«</w:t>
      </w:r>
      <w:proofErr w:type="gramEnd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Информатика и системы управления» (ИУ)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Кафедра        </w:t>
      </w:r>
      <w:proofErr w:type="gramStart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«</w:t>
      </w:r>
      <w:proofErr w:type="gramEnd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Приборы и системы ориентации, стабилизации, навигации</w:t>
      </w:r>
      <w:r w:rsidRPr="00ED6E6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 (ИУ2)</w:t>
      </w: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Cs/>
          <w:sz w:val="40"/>
          <w:szCs w:val="32"/>
          <w:lang w:eastAsia="ru-RU"/>
        </w:rPr>
        <w:t>РАСЧЕТНО-ПОЯСНИТЕЛЬНАЯ ЗАПИСКА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>к курсовому проекту по курсу «Приборы и системы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ориентации, стабилизации, навигации»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тему: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«Стабилизирующее устройство (СУ) - Гаситель тремора руки»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D151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B20870" w:rsidP="00B20870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Группа  ИУ</w:t>
      </w:r>
      <w:proofErr w:type="gramEnd"/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2-99</w:t>
      </w: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56C" w:rsidRPr="00ED6E6F" w:rsidRDefault="00B4756C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Студент _______________ (Рабаданов Г.)        </w:t>
      </w: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Руководитель проекта</w:t>
      </w:r>
      <w:r w:rsidR="00B20870"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 (Русанов П.Г.)</w:t>
      </w: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5130" w:rsidRPr="00ED6E6F" w:rsidRDefault="00D15130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756C" w:rsidRPr="00ED6E6F" w:rsidRDefault="00B4756C" w:rsidP="007A2E9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4756C" w:rsidRPr="00ED6E6F" w:rsidRDefault="007A2E95" w:rsidP="000505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>Москва, 201</w:t>
      </w:r>
      <w:r w:rsidR="00985E43"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г.</w:t>
      </w:r>
    </w:p>
    <w:p w:rsidR="00D15130" w:rsidRPr="00ED6E6F" w:rsidRDefault="00B4756C" w:rsidP="00B4756C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  <w:r w:rsidR="00D15130" w:rsidRPr="00ED6E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D15130" w:rsidRPr="00ED6E6F" w:rsidRDefault="00D15130" w:rsidP="00D15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1513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Введение……………………………………………………………… 3</w:t>
      </w:r>
    </w:p>
    <w:p w:rsidR="00D1513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Назначение</w:t>
      </w:r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………………………………………………………</w:t>
      </w:r>
      <w:proofErr w:type="gramStart"/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…….</w:t>
      </w:r>
      <w:proofErr w:type="gramEnd"/>
      <w:r w:rsidR="00D5406E">
        <w:rPr>
          <w:rFonts w:ascii="Times New Roman" w:eastAsia="Times New Roman" w:hAnsi="Times New Roman" w:cs="Times New Roman"/>
          <w:sz w:val="28"/>
          <w:szCs w:val="32"/>
          <w:lang w:eastAsia="ru-RU"/>
        </w:rPr>
        <w:t>4</w:t>
      </w:r>
    </w:p>
    <w:p w:rsidR="00D15130" w:rsidRPr="00ED6E6F" w:rsidRDefault="0085118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Обзор существующих патентов и разработок………………………</w:t>
      </w:r>
      <w:r w:rsidR="00D5406E">
        <w:rPr>
          <w:rFonts w:ascii="Times New Roman" w:eastAsia="Times New Roman" w:hAnsi="Times New Roman" w:cs="Times New Roman"/>
          <w:sz w:val="28"/>
          <w:szCs w:val="32"/>
          <w:lang w:eastAsia="ru-RU"/>
        </w:rPr>
        <w:t>5</w:t>
      </w:r>
    </w:p>
    <w:p w:rsidR="00D15130" w:rsidRPr="00ED6E6F" w:rsidRDefault="00851180" w:rsidP="0085118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Принцип действия………………………………………………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…….</w:t>
      </w:r>
      <w:proofErr w:type="gramEnd"/>
      <w:r w:rsidR="00D5406E">
        <w:rPr>
          <w:rFonts w:ascii="Times New Roman" w:eastAsia="Times New Roman" w:hAnsi="Times New Roman" w:cs="Times New Roman"/>
          <w:sz w:val="28"/>
          <w:szCs w:val="32"/>
          <w:lang w:eastAsia="ru-RU"/>
        </w:rPr>
        <w:t>7</w:t>
      </w:r>
    </w:p>
    <w:p w:rsidR="00D1513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Описание конструкции СУ</w:t>
      </w:r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</w:t>
      </w:r>
      <w:proofErr w:type="gramStart"/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…….</w:t>
      </w:r>
      <w:proofErr w:type="gramEnd"/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  <w:r w:rsidR="00D5406E">
        <w:rPr>
          <w:rFonts w:ascii="Times New Roman" w:eastAsia="Times New Roman" w:hAnsi="Times New Roman" w:cs="Times New Roman"/>
          <w:sz w:val="28"/>
          <w:szCs w:val="32"/>
          <w:lang w:eastAsia="ru-RU"/>
        </w:rPr>
        <w:t>9</w:t>
      </w:r>
    </w:p>
    <w:p w:rsidR="0085118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Описание ЧЭ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(6-ти компонентно</w:t>
      </w:r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го микромеханического </w:t>
      </w:r>
    </w:p>
    <w:p w:rsidR="00D15130" w:rsidRPr="00ED6E6F" w:rsidRDefault="00851180" w:rsidP="0085118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гироскопа 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 качестве </w:t>
      </w:r>
      <w:proofErr w:type="gramStart"/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ЧЭ)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……………………………………………..1</w:t>
      </w:r>
      <w:r w:rsidR="00D5406E">
        <w:rPr>
          <w:rFonts w:ascii="Times New Roman" w:eastAsia="Times New Roman" w:hAnsi="Times New Roman" w:cs="Times New Roman"/>
          <w:sz w:val="28"/>
          <w:szCs w:val="32"/>
          <w:lang w:eastAsia="ru-RU"/>
        </w:rPr>
        <w:t>0</w:t>
      </w:r>
    </w:p>
    <w:p w:rsidR="00D15130" w:rsidRPr="00ED6E6F" w:rsidRDefault="00D1513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Описание основных узлов</w:t>
      </w:r>
      <w:r w:rsidR="0085118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……………………………………………1</w:t>
      </w:r>
      <w:r w:rsidR="00D5406E">
        <w:rPr>
          <w:rFonts w:ascii="Times New Roman" w:eastAsia="Times New Roman" w:hAnsi="Times New Roman" w:cs="Times New Roman"/>
          <w:sz w:val="28"/>
          <w:szCs w:val="32"/>
          <w:lang w:eastAsia="ru-RU"/>
        </w:rPr>
        <w:t>4</w:t>
      </w:r>
    </w:p>
    <w:p w:rsidR="00D15130" w:rsidRPr="00ED6E6F" w:rsidRDefault="00851180" w:rsidP="00D1513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Расчет двигателей стабилизации…………………………………….1</w:t>
      </w:r>
      <w:r w:rsidR="00D5406E">
        <w:rPr>
          <w:rFonts w:ascii="Times New Roman" w:eastAsia="Times New Roman" w:hAnsi="Times New Roman" w:cs="Times New Roman"/>
          <w:sz w:val="28"/>
          <w:szCs w:val="32"/>
          <w:lang w:eastAsia="ru-RU"/>
        </w:rPr>
        <w:t>5</w:t>
      </w:r>
      <w:bookmarkStart w:id="0" w:name="_GoBack"/>
      <w:bookmarkEnd w:id="0"/>
      <w:r w:rsidR="00D1513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D15130" w:rsidRPr="00ED6E6F" w:rsidRDefault="00D15130" w:rsidP="00D15130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Введение</w:t>
      </w:r>
    </w:p>
    <w:p w:rsidR="00D15130" w:rsidRPr="00ED6E6F" w:rsidRDefault="00D15130" w:rsidP="00D15130">
      <w:pPr>
        <w:spacing w:line="36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15130" w:rsidRPr="00ED6E6F" w:rsidRDefault="00D15130" w:rsidP="00D15130">
      <w:pPr>
        <w:spacing w:line="360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Гироскопическая техника имеет уже более, чем вековую историю. В настоящее время невозможно себе представить современные БПЛА, самолеты, ракеты и другие ЛА (летательные аппараты), автомобили, танки, надводные и подводные суда и другие ТС (транспортные средства), ПК, КПК, ноутбуках, телефонах, навигаторах, на фото- и видеокамерах, а также в других гаджетах без применения на них гироскопических систем ориентации, стабилизации и навигации.</w:t>
      </w:r>
    </w:p>
    <w:p w:rsidR="00D15130" w:rsidRPr="00ED6E6F" w:rsidRDefault="00D15130" w:rsidP="00D15130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К таким системам относятся: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Гироскомпасы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Гировертикали (ГВ)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ДУС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Гиростабилизаторы (ГС)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Акселерометры</w:t>
      </w:r>
    </w:p>
    <w:p w:rsidR="00D15130" w:rsidRPr="00ED6E6F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Гироинтеграторы линейных ускорений</w:t>
      </w:r>
    </w:p>
    <w:p w:rsidR="00C13BE9" w:rsidRDefault="00D15130" w:rsidP="00D15130">
      <w:pPr>
        <w:numPr>
          <w:ilvl w:val="0"/>
          <w:numId w:val="6"/>
        </w:numPr>
        <w:spacing w:line="36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И др.</w:t>
      </w:r>
    </w:p>
    <w:p w:rsidR="00C13BE9" w:rsidRDefault="00C13BE9" w:rsidP="00C13BE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 нашем курсовом проекте мы особое внимание обратим на </w:t>
      </w:r>
      <w:r w:rsidRPr="00C13BE9">
        <w:rPr>
          <w:rFonts w:ascii="Times New Roman" w:eastAsia="Times New Roman" w:hAnsi="Times New Roman" w:cs="Times New Roman"/>
          <w:sz w:val="28"/>
          <w:szCs w:val="32"/>
          <w:lang w:eastAsia="ru-RU"/>
        </w:rPr>
        <w:t>Микромеханические акселерометры (ММА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).</w:t>
      </w:r>
    </w:p>
    <w:p w:rsidR="00C13BE9" w:rsidRPr="00C13BE9" w:rsidRDefault="00C13BE9" w:rsidP="00C13BE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C13BE9">
        <w:rPr>
          <w:rFonts w:ascii="Times New Roman" w:eastAsia="Times New Roman" w:hAnsi="Times New Roman" w:cs="Times New Roman"/>
          <w:sz w:val="28"/>
          <w:szCs w:val="32"/>
          <w:lang w:eastAsia="ru-RU"/>
        </w:rPr>
        <w:t>ММА широко применяются в космических аппаратах, авиации, автомобилестроении, высокоточном оружии – управляемых ракетных и артиллерийских снарядах. Акселерометры с малым диапазоном измерения используются для измерений углов наклона приборов, выходной сигнал акселерометра пропорционален синусу угла наклона по отношению к горизонту. Один из важнейших элементов конструкции микромеханических акселерометров – подвесы (торсионы), их форма и размеры определяют важный параметр микроприборов – чувствительность.</w:t>
      </w:r>
    </w:p>
    <w:p w:rsidR="00E3598E" w:rsidRDefault="00C13BE9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Pr="00C13BE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При конструировании ММА маятникового типа имеются большие возможности варьирования формы и размеров чувствительного элемента, а также его подвесов (торсионов). Для изготовления чувствительного элемента (ЧЭ) и торсионов используется монокристаллический кремний, например, марки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     </w:t>
      </w:r>
      <w:r w:rsidRPr="00C13BE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КЭФ-4,5 (100), обладающий необходимыми механическими свойствами. Технологии обработки кремниевых пластин достаточно развиты и позволяют получать требуемые формы и размеры элементов конструкции [4]. </w:t>
      </w:r>
    </w:p>
    <w:p w:rsidR="00E3598E" w:rsidRDefault="00E3598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</w:p>
    <w:p w:rsidR="00E3598E" w:rsidRDefault="00E3598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A2E95" w:rsidRPr="00ED6E6F" w:rsidRDefault="00C13BE9" w:rsidP="006E673C">
      <w:pPr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  <w:r w:rsidR="00247D7E"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Назначение</w:t>
      </w: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47D7E" w:rsidRPr="00ED6E6F" w:rsidRDefault="00247D7E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Необходимо сконструировать стационарное устройство, стабилизирующее дрожание кисти руки с использованием рычажной подставки, 6-ти компонентного микромеханического гироскопа в качестве ЧЭ и исполнительных силовых элементов.</w:t>
      </w:r>
    </w:p>
    <w:p w:rsidR="00247D7E" w:rsidRPr="00ED6E6F" w:rsidRDefault="00247D7E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Руку человека будем считать трехзвенным рычажным механизмом с двух степенными узлами связи. Туловище человека будем считать неподвижным. Массово-инерционные характеристики руки и жесткость упругих связей в узлах соединений звеньев будут соответствовать параметрам взрослого человека ростом 170 см и весом 70 кг.</w:t>
      </w:r>
    </w:p>
    <w:p w:rsidR="00336553" w:rsidRPr="00ED6E6F" w:rsidRDefault="00336553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47D7E" w:rsidRPr="00ED6E6F" w:rsidRDefault="00DB56FA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У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стройство помогает людям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вследствие нарушения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нервной системы, которые приводят к тремору (постоянному дрожанию) рук. </w:t>
      </w:r>
    </w:p>
    <w:p w:rsidR="00247D7E" w:rsidRPr="00ED6E6F" w:rsidRDefault="00DB56FA" w:rsidP="0033655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ремор наблюдается у людей с болезнью П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аркинсона (причем 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заболевание поражает не только пожилых людей, достаточно вспомнить о Мухаммеде Али). И нормально людям с нарушениями нервной системы достаточно сложно. Именно для таких людей и предназначен «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аситель тремора 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кисти </w:t>
      </w:r>
      <w:r w:rsidR="00247D7E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руки».</w:t>
      </w:r>
    </w:p>
    <w:p w:rsidR="00247D7E" w:rsidRPr="00ED6E6F" w:rsidRDefault="00247D7E" w:rsidP="00247D7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Такие устройства могут быть очень полезными в разного рода лечебницах, санаториях, да и обычных ресторанах, где люди с нарушениями нервной системы смогут нормально поесть, почитать, выпить чаю или друго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го напитка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 чувствуя себя полноценными людьми. Да и в домашних условиях, думаю, такие гасители будут более, чем востребованы.</w:t>
      </w:r>
    </w:p>
    <w:p w:rsidR="00247D7E" w:rsidRPr="00ED6E6F" w:rsidRDefault="00247D7E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247D7E" w:rsidRPr="00ED6E6F" w:rsidRDefault="00DB56FA" w:rsidP="00247D7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Обзор существующих патентов и разработок </w:t>
      </w:r>
    </w:p>
    <w:p w:rsidR="00DB56FA" w:rsidRPr="00ED6E6F" w:rsidRDefault="00ED6E6F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Во-первых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есть специальные приложения для смартфонов на базе операционных систем таких как: </w:t>
      </w:r>
      <w:proofErr w:type="spellStart"/>
      <w:r w:rsidR="00DB56FA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ios</w:t>
      </w:r>
      <w:proofErr w:type="spellEnd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</w:t>
      </w:r>
      <w:proofErr w:type="spellStart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android</w:t>
      </w:r>
      <w:proofErr w:type="spellEnd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</w:t>
      </w:r>
      <w:proofErr w:type="spellStart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windows</w:t>
      </w:r>
      <w:proofErr w:type="spellEnd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phone</w:t>
      </w:r>
      <w:proofErr w:type="spellEnd"/>
      <w:r w:rsidR="00DB56FA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др. популярные системы, для которых любой желающий может определить у себя уровень тремора.</w:t>
      </w:r>
    </w:p>
    <w:p w:rsidR="00DB56FA" w:rsidRPr="00ED6E6F" w:rsidRDefault="00DB56FA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 xml:space="preserve">Это все работает от датчиков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акселлерометров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гироскопов, установленных на смартфоне. Благодаря этому современный человек может определить у себя уровень тремора без дорогостоящих обследований.</w:t>
      </w:r>
    </w:p>
    <w:p w:rsidR="00DB56FA" w:rsidRPr="00ED6E6F" w:rsidRDefault="00DB56FA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DB56FA" w:rsidP="00DB56FA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hAnsi="Times New Roman" w:cs="Times New Roman"/>
          <w:noProof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778C7DC9" wp14:editId="63C27D0E">
            <wp:simplePos x="0" y="0"/>
            <wp:positionH relativeFrom="column">
              <wp:posOffset>210185</wp:posOffset>
            </wp:positionH>
            <wp:positionV relativeFrom="paragraph">
              <wp:posOffset>93980</wp:posOffset>
            </wp:positionV>
            <wp:extent cx="5619115" cy="6889115"/>
            <wp:effectExtent l="0" t="6350" r="0" b="0"/>
            <wp:wrapTopAndBottom/>
            <wp:docPr id="2" name="Рисунок 2" descr="https://patentimages.storage.googleapis.com/US20140052275A1/US20140052275A1-20140220-D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tentimages.storage.googleapis.com/US20140052275A1/US20140052275A1-20140220-D00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9115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E6F">
        <w:rPr>
          <w:rFonts w:ascii="Times New Roman" w:eastAsia="Times New Roman" w:hAnsi="Times New Roman" w:cs="Times New Roman"/>
          <w:sz w:val="28"/>
          <w:szCs w:val="32"/>
          <w:u w:val="single"/>
          <w:lang w:eastAsia="ru-RU"/>
        </w:rPr>
        <w:t>Во-вторых</w:t>
      </w:r>
      <w:r w:rsid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существуют различные патенты, а также готовые устройства по этим патентам: например столовые гиро-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приборы  (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ложки, вилки). Например «Умная» ложка </w:t>
      </w:r>
      <w:proofErr w:type="spellStart"/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LiftWare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,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схема которого изображена на рисунке (fig.2)</w:t>
      </w:r>
    </w:p>
    <w:p w:rsidR="00DB56FA" w:rsidRPr="00ED6E6F" w:rsidRDefault="00DB56FA" w:rsidP="00DB56FA">
      <w:pPr>
        <w:pStyle w:val="a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DB56FA" w:rsidP="00DB56FA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DB56FA" w:rsidRPr="00ED6E6F" w:rsidRDefault="00DB56FA" w:rsidP="00DB56FA">
      <w:pPr>
        <w:pStyle w:val="a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Также, на просторах интернета можно найти устройства, по принципу 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действия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которые схожи с нашим устройством. 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К примеру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электронные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стедикамы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DB56FA" w:rsidRPr="00ED6E6F" w:rsidRDefault="00DB56FA" w:rsidP="00DB56FA">
      <w:pPr>
        <w:pStyle w:val="a3"/>
        <w:rPr>
          <w:rFonts w:ascii="Times New Roman" w:hAnsi="Times New Roman" w:cs="Times New Roman"/>
        </w:rPr>
      </w:pPr>
      <w:r w:rsidRPr="00ED6E6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4477CD" wp14:editId="58B4B4A9">
            <wp:simplePos x="0" y="0"/>
            <wp:positionH relativeFrom="column">
              <wp:posOffset>1404508</wp:posOffset>
            </wp:positionH>
            <wp:positionV relativeFrom="paragraph">
              <wp:posOffset>731483</wp:posOffset>
            </wp:positionV>
            <wp:extent cx="3262630" cy="3804920"/>
            <wp:effectExtent l="0" t="0" r="0" b="0"/>
            <wp:wrapTopAndBottom/>
            <wp:docPr id="3" name="Рисунок 3" descr="https://kremlinstore.ru/wa-data/public/shop/img/Gravity-G1-back-low-878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emlinstore.ru/wa-data/public/shop/img/Gravity-G1-back-low-878x10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Стедикамы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однорукие, двурукие электронные стабилизаторы фото- видео-аппаратуры с мощными движками (для тяжелых) и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энкодерами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  <w:proofErr w:type="gram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Например</w:t>
      </w:r>
      <w:proofErr w:type="gram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Стедикам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электронный </w:t>
      </w:r>
      <w:proofErr w:type="spellStart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Tilta</w:t>
      </w:r>
      <w:proofErr w:type="spellEnd"/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G1 (камеры до 3кг).</w:t>
      </w:r>
    </w:p>
    <w:p w:rsidR="00DB56FA" w:rsidRPr="00ED6E6F" w:rsidRDefault="00DB56FA" w:rsidP="00DB56FA">
      <w:pPr>
        <w:pStyle w:val="a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Но есть и стабилизаторы по проще и дешевле, которые устанавливают на коптерах для съемки видео и фото с высоты. Такие стабилизаторы отлично справляются с задачей стабилизации видео- фотоаппаратуры на таких устройствах.</w:t>
      </w:r>
    </w:p>
    <w:p w:rsidR="004817B0" w:rsidRPr="00ED6E6F" w:rsidRDefault="004817B0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7A2E95" w:rsidRPr="00ED6E6F" w:rsidRDefault="00DB56FA" w:rsidP="00DB56FA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Принцип действия </w:t>
      </w:r>
      <w:r w:rsidR="008E7032"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разрабатываемой конструкции</w:t>
      </w: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A2E95" w:rsidRPr="00ED6E6F" w:rsidRDefault="007A2E95" w:rsidP="007A2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2D1553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Гироскопическое устройство (ГУ) на базе тре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хз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енного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балочного приспособления с чувствительным элементом (ЧЭ) 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-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6-компонентный микромеханический гироскоп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(состоит из двух 3-компонентных)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072E0" w:rsidRPr="00ED6E6F" w:rsidRDefault="002D1553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редусматривается использование прибора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(манипулятор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)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 режимах стабилизации платформы (обхват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руки)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высоких частотах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41A72" w:rsidRPr="00ED6E6F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Наш ЧЭ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имеет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6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степен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ей свободы и 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не оказывает силового влияния на платформу, т.е. является как бы индикатором </w:t>
      </w:r>
      <w:r w:rsidR="009F1BC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ускорения 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платформы по ос</w:t>
      </w:r>
      <w:r w:rsidR="0018717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ям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стабилизации.</w:t>
      </w: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Его задача выдать информацию об угловых ускорениях и линейных ускорениях по трем осям. По сути является информационн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ым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датчик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ом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который мониторит ускорения и отправляет 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сигнал, пропорциональный этому ускорению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 вычислительное устройство (ВУ) в режиме реального времени.</w:t>
      </w: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41A72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Оси 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поворота шарнирного механизма</w:t>
      </w:r>
    </w:p>
    <w:p w:rsidR="00841A72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Z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–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поворот вокруг вертикальной оси</w:t>
      </w:r>
      <w:r w:rsidR="00336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841A72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ОХ – 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поворот вокруг фронтальной оси.</w:t>
      </w:r>
    </w:p>
    <w:p w:rsidR="00841A72" w:rsidRPr="00ED6E6F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ОY – поворот вокруг горизонтальной оси.</w:t>
      </w:r>
    </w:p>
    <w:p w:rsidR="005072E0" w:rsidRPr="00ED6E6F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Оси О</w:t>
      </w:r>
      <w:r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Z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ОХ, ОY, </w:t>
      </w:r>
      <w:r w:rsidR="005072E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являются осями стабилизации.</w:t>
      </w: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87176" w:rsidRPr="00ED6E6F" w:rsidRDefault="00187176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41A72" w:rsidRPr="00ED6E6F" w:rsidRDefault="00841A72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C15405" w:rsidRPr="00ED6E6F" w:rsidRDefault="00336553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Не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обходимо, чтобы осуществлялось гашение высоких частот при </w:t>
      </w:r>
      <w:r w:rsidR="000F42B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его </w:t>
      </w:r>
      <w:r w:rsidR="00841A72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использовании.</w:t>
      </w:r>
      <w:r w:rsidR="002D155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:rsidR="00906073" w:rsidRPr="00ED6E6F" w:rsidRDefault="002D1553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анные из памяти записываются в</w:t>
      </w:r>
      <w:r w:rsidR="00A2033B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ВУ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 который в свою очередь создает сигналы для каждого ДМ.</w:t>
      </w:r>
      <w:r w:rsidR="00A2033B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</w:t>
      </w:r>
      <w:r w:rsidR="00A2033B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ВУ 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эти </w:t>
      </w:r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сигналы 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подаются </w:t>
      </w:r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 датчики момента ДМα, ДМβ и </w:t>
      </w:r>
      <w:proofErr w:type="spellStart"/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ДМγ</w:t>
      </w:r>
      <w:proofErr w:type="spellEnd"/>
      <w:r w:rsidR="0090607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. </w:t>
      </w:r>
    </w:p>
    <w:p w:rsidR="00906073" w:rsidRPr="00ED6E6F" w:rsidRDefault="00906073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ДМα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создает момент и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подает </w:t>
      </w:r>
      <w:r w:rsidR="00C1540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его 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 стержень 1, заставляя его вращаться</w:t>
      </w:r>
      <w:r w:rsidR="00555296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).</w:t>
      </w:r>
    </w:p>
    <w:p w:rsidR="00725198" w:rsidRPr="00ED6E6F" w:rsidRDefault="00725198" w:rsidP="00841A7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725198" w:rsidP="00A2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 xml:space="preserve">СУ должно гасить только </w:t>
      </w:r>
      <w:r w:rsidR="006B77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высокие частоты,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измеряемые гироскопом, который жестко установлен на обхвате. </w:t>
      </w:r>
      <w:r w:rsidR="00A2369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 не должен мешать прямому (умышленному) воздействию пользователя. При этом устройство должно удерживать вес собственных стержней с </w:t>
      </w:r>
      <w:r w:rsidR="00BB0BB4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двигателями.</w:t>
      </w:r>
    </w:p>
    <w:p w:rsidR="00555296" w:rsidRPr="00ED6E6F" w:rsidRDefault="00555296" w:rsidP="00A2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A2033B" w:rsidRPr="00ED6E6F" w:rsidRDefault="006B77F3" w:rsidP="00A20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 отклонении платформы от начального положения</w:t>
      </w:r>
      <w:r w:rsidR="000F42B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г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ироскоп считывает </w:t>
      </w:r>
      <w:r w:rsidR="000F42B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ускорение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платформы</w:t>
      </w:r>
      <w:r w:rsidR="00E85C1C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подает сигнал пропорциональный этому </w:t>
      </w:r>
      <w:r w:rsidR="000F42B5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ускорению</w:t>
      </w:r>
      <w:r w:rsidR="00E85C1C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через усилители на ВУ. ВУ принимает сигналы с гироскопа и отделяет умышленные воздействие (с низкой частотой) от тремора (перемещения с высокой частой), затем рассчитывает необходимый момент для гашения тремора и подает сигналы, пропорциональные компенсационным моментам на датчики момента. ДМ подают момент, пропорциональные принятому сигн</w:t>
      </w:r>
      <w:r w:rsidR="00A23690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алу, на соответствующие стержни, отклоняя их таким образом, чтобы погасить высокие частоты возникающие на обхвате руки.</w:t>
      </w:r>
    </w:p>
    <w:p w:rsidR="00BB0BB4" w:rsidRPr="00ED6E6F" w:rsidRDefault="00BB0BB4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</w:t>
      </w:r>
      <w:r w:rsidR="001D76C8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сновные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требования</w:t>
      </w:r>
      <w:r w:rsidR="001D76C8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предъявляемые нашему стабилизирующему устройству:</w:t>
      </w:r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Температура окружающей среды, влажность воздуха 98% при         </w:t>
      </w:r>
    </w:p>
    <w:p w:rsidR="00BB0BB4" w:rsidRPr="00ED6E6F" w:rsidRDefault="00BB0BB4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Постоянное напряжение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=12B±10%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Переменное напряжение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=220B±10% ,   50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Гц</m:t>
            </m:r>
          </m:e>
        </m:d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,  1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ф</m:t>
            </m:r>
          </m:e>
        </m:d>
      </m:oMath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B56FA" w:rsidRPr="00ED6E6F" w:rsidRDefault="00DB56FA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Такие параметры СУ, должны быть обеспечены в результате проектирования:</w:t>
      </w:r>
    </w:p>
    <w:p w:rsidR="00DB56FA" w:rsidRPr="00ED6E6F" w:rsidRDefault="00DB56FA" w:rsidP="00BB0B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Амплитуда линейной вибрации схвата не более 1 мм.</w:t>
      </w:r>
    </w:p>
    <w:p w:rsidR="00DB56FA" w:rsidRPr="00ED6E6F" w:rsidRDefault="00DB56FA" w:rsidP="00BB0B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Амплитуда угловой вибрации схвата – не более 2 град.</w:t>
      </w: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5072E0" w:rsidRPr="00ED6E6F" w:rsidRDefault="005072E0" w:rsidP="00DB56FA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1B2F9D" w:rsidRPr="00ED6E6F" w:rsidRDefault="001B2F9D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1B2F9D" w:rsidRPr="00ED6E6F" w:rsidRDefault="001B2F9D" w:rsidP="00DB56F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36"/>
          <w:szCs w:val="36"/>
        </w:rPr>
      </w:pPr>
      <w:r w:rsidRPr="00ED6E6F">
        <w:rPr>
          <w:rFonts w:ascii="Times New Roman" w:hAnsi="Times New Roman" w:cs="Times New Roman"/>
          <w:b/>
          <w:sz w:val="36"/>
          <w:szCs w:val="36"/>
        </w:rPr>
        <w:t>Описание конструкции СУ</w:t>
      </w:r>
    </w:p>
    <w:p w:rsidR="00365275" w:rsidRPr="00ED6E6F" w:rsidRDefault="00365275" w:rsidP="00B840F3">
      <w:pPr>
        <w:ind w:firstLine="708"/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 xml:space="preserve">Устройство стабилизации дрожания руки, монтаж которой осуществляется при помощи струбцины за край стола или другого несущего изделия. В струбцину вставляется гибкий </w:t>
      </w:r>
      <w:r w:rsidR="00FC1C68" w:rsidRPr="00ED6E6F">
        <w:rPr>
          <w:rFonts w:ascii="Times New Roman" w:hAnsi="Times New Roman" w:cs="Times New Roman"/>
          <w:sz w:val="28"/>
          <w:szCs w:val="36"/>
        </w:rPr>
        <w:t>трехколенный</w:t>
      </w:r>
      <w:r w:rsidR="00336553" w:rsidRPr="00ED6E6F">
        <w:rPr>
          <w:rFonts w:ascii="Times New Roman" w:hAnsi="Times New Roman" w:cs="Times New Roman"/>
          <w:sz w:val="28"/>
          <w:szCs w:val="36"/>
        </w:rPr>
        <w:t xml:space="preserve"> </w:t>
      </w:r>
      <w:r w:rsidRPr="00ED6E6F">
        <w:rPr>
          <w:rFonts w:ascii="Times New Roman" w:hAnsi="Times New Roman" w:cs="Times New Roman"/>
          <w:sz w:val="28"/>
          <w:szCs w:val="36"/>
        </w:rPr>
        <w:t>пантограф, который способен менять положения в различных плоскостях</w:t>
      </w:r>
      <w:r w:rsidR="00336553" w:rsidRPr="00ED6E6F">
        <w:rPr>
          <w:rFonts w:ascii="Times New Roman" w:hAnsi="Times New Roman" w:cs="Times New Roman"/>
          <w:sz w:val="28"/>
          <w:szCs w:val="36"/>
        </w:rPr>
        <w:t xml:space="preserve"> благодаря двигателям и шарнирам</w:t>
      </w:r>
      <w:r w:rsidRPr="00ED6E6F">
        <w:rPr>
          <w:rFonts w:ascii="Times New Roman" w:hAnsi="Times New Roman" w:cs="Times New Roman"/>
          <w:sz w:val="28"/>
          <w:szCs w:val="36"/>
        </w:rPr>
        <w:t xml:space="preserve">, за счет чего производится точная настройка </w:t>
      </w:r>
      <w:r w:rsidR="00336553" w:rsidRPr="00ED6E6F">
        <w:rPr>
          <w:rFonts w:ascii="Times New Roman" w:hAnsi="Times New Roman" w:cs="Times New Roman"/>
          <w:sz w:val="28"/>
          <w:szCs w:val="36"/>
        </w:rPr>
        <w:t>устройства</w:t>
      </w:r>
      <w:r w:rsidRPr="00ED6E6F">
        <w:rPr>
          <w:rFonts w:ascii="Times New Roman" w:hAnsi="Times New Roman" w:cs="Times New Roman"/>
          <w:sz w:val="28"/>
          <w:szCs w:val="36"/>
        </w:rPr>
        <w:t xml:space="preserve"> на рабочем месте.</w:t>
      </w:r>
    </w:p>
    <w:p w:rsidR="001D76C8" w:rsidRPr="00ED6E6F" w:rsidRDefault="001D76C8" w:rsidP="001D76C8">
      <w:p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>В верхней части пантографа размещается обхват руки, которая создает жесткую связь между кистью и пантографом.</w:t>
      </w:r>
    </w:p>
    <w:p w:rsidR="001D76C8" w:rsidRPr="00ED6E6F" w:rsidRDefault="001D76C8" w:rsidP="001D76C8">
      <w:p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ab/>
        <w:t xml:space="preserve">Пантограф представляет собой </w:t>
      </w:r>
      <w:r w:rsidR="00915C8F" w:rsidRPr="00ED6E6F">
        <w:rPr>
          <w:rFonts w:ascii="Times New Roman" w:hAnsi="Times New Roman" w:cs="Times New Roman"/>
          <w:sz w:val="28"/>
          <w:szCs w:val="36"/>
        </w:rPr>
        <w:t>рамы из куска углепластика с отверстиями для умен</w:t>
      </w:r>
      <w:r w:rsidR="00FC1C68" w:rsidRPr="00ED6E6F">
        <w:rPr>
          <w:rFonts w:ascii="Times New Roman" w:hAnsi="Times New Roman" w:cs="Times New Roman"/>
          <w:sz w:val="28"/>
          <w:szCs w:val="36"/>
        </w:rPr>
        <w:t>ьшения</w:t>
      </w:r>
      <w:r w:rsidR="00915C8F" w:rsidRPr="00ED6E6F">
        <w:rPr>
          <w:rFonts w:ascii="Times New Roman" w:hAnsi="Times New Roman" w:cs="Times New Roman"/>
          <w:sz w:val="28"/>
          <w:szCs w:val="36"/>
        </w:rPr>
        <w:t xml:space="preserve"> веса</w:t>
      </w:r>
      <w:r w:rsidR="00842AD1" w:rsidRPr="00ED6E6F">
        <w:rPr>
          <w:rFonts w:ascii="Times New Roman" w:hAnsi="Times New Roman" w:cs="Times New Roman"/>
          <w:sz w:val="28"/>
          <w:szCs w:val="36"/>
        </w:rPr>
        <w:t xml:space="preserve"> и шарнирными механизмами с двигателями. Двигатели вращают шарниры, поворачивая рамы, таким образом, чтобы стабилизировать тремор кисти руки.</w:t>
      </w:r>
    </w:p>
    <w:p w:rsidR="00B840F3" w:rsidRPr="00ED6E6F" w:rsidRDefault="00B840F3" w:rsidP="001D76C8">
      <w:p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ab/>
        <w:t>ЧЭ крепится непосредственно на обхват руки для того, чтобы точно считывать ускорения.</w:t>
      </w:r>
    </w:p>
    <w:p w:rsidR="001B2F9D" w:rsidRPr="00ED6E6F" w:rsidRDefault="00336553">
      <w:pPr>
        <w:rPr>
          <w:rFonts w:ascii="Times New Roman" w:hAnsi="Times New Roman" w:cs="Times New Roman"/>
          <w:b/>
          <w:sz w:val="36"/>
          <w:szCs w:val="36"/>
        </w:rPr>
      </w:pPr>
      <w:r w:rsidRPr="00ED6E6F">
        <w:rPr>
          <w:rFonts w:ascii="Times New Roman" w:hAnsi="Times New Roman" w:cs="Times New Roman"/>
          <w:b/>
          <w:sz w:val="36"/>
          <w:szCs w:val="36"/>
        </w:rPr>
        <w:tab/>
      </w:r>
      <w:r w:rsidR="001B2F9D" w:rsidRPr="00ED6E6F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1B2F9D" w:rsidRPr="00ED6E6F" w:rsidRDefault="001B2F9D" w:rsidP="00DB56FA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36"/>
          <w:szCs w:val="36"/>
        </w:rPr>
      </w:pPr>
      <w:r w:rsidRPr="00ED6E6F">
        <w:rPr>
          <w:rFonts w:ascii="Times New Roman" w:hAnsi="Times New Roman" w:cs="Times New Roman"/>
          <w:b/>
          <w:sz w:val="36"/>
          <w:szCs w:val="36"/>
        </w:rPr>
        <w:t>Описание ЧЭ</w:t>
      </w:r>
    </w:p>
    <w:p w:rsidR="00306011" w:rsidRPr="00306011" w:rsidRDefault="002D1553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Наш ЧЭ имеет 6 степеней свободы и не оказывает силового влияния на платформу, т.е. является как бы индикатором ускорения платформы по осям стабилизации.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Он состоит из двух 3х компонентных МЕМС: МЕМС 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L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-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L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МЕМС R-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val="en-US" w:eastAsia="ru-RU"/>
        </w:rPr>
        <w:t>R</w:t>
      </w:r>
      <w:r w:rsidR="00B840F3"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типов.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Его задача выдать информацию об угловых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скоростях</w:t>
      </w: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линейных ускорениях по трем осям. По сути является информационным датчиком, который мониторит и отправляет сигналы пропорциональные ускорениям на вычислительное устройство (ВУ) в режиме реального времени.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Принцип работы ММГ заключается в создании относительно корпуса знакопеременного поступательного либо вращательного движения ЧЭ по одной из степеней свободы и измерении перемещений по другой степени свободы, возникающих под действием кориолисовых сил или гироскопических моментов при наличии переносной угловой скорости корпуса.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268F896E" wp14:editId="6B9809A4">
            <wp:simplePos x="0" y="0"/>
            <wp:positionH relativeFrom="column">
              <wp:posOffset>-21590</wp:posOffset>
            </wp:positionH>
            <wp:positionV relativeFrom="paragraph">
              <wp:posOffset>33020</wp:posOffset>
            </wp:positionV>
            <wp:extent cx="2720340" cy="2268855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 (рис. 6.1) этот принцип поясняется на примере ММГ с двухстепенным упругим подвесом и поступательными перемещениями ЧЭ. 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При наличии знакопеременной относительной линейной скорости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V</m:t>
        </m:r>
      </m:oMath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вдоль оси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ОХ</m:t>
        </m:r>
      </m:oMath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переносной измеряемой угловой скорости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Ω</m:t>
        </m:r>
      </m:oMath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вокруг оси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OZ</m:t>
        </m:r>
      </m:oMath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появляются знакопеременное ускорение Кориолиса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к</m:t>
            </m:r>
          </m:sub>
        </m:sSub>
      </m:oMath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и соответствующая ему сила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к</m:t>
            </m:r>
          </m:sub>
        </m:sSub>
      </m:oMath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вдоль оси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ОY</m:t>
        </m:r>
      </m:oMath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Рис 6.1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Амплитуда перемещения у при равенстве собственных частот по обеим степеням свободы для случая резонанса определится следующим соотношением: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06011" w:rsidRDefault="00306011" w:rsidP="003060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val="en-US" w:eastAsia="ru-RU"/>
          </w:rPr>
          <m:t>y</m:t>
        </m:r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32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val="en-US" w:eastAsia="ru-RU"/>
                  </w:rPr>
                  <m:t>k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32"/>
                <w:lang w:val="en-US" w:eastAsia="ru-RU"/>
              </w:rPr>
              <m:t>C</m:t>
            </m:r>
          </m:den>
        </m:f>
        <m:r>
          <w:rPr>
            <w:rFonts w:ascii="Cambria Math" w:eastAsia="Times New Roman" w:hAnsi="Cambria Math" w:cs="Times New Roman"/>
            <w:sz w:val="28"/>
            <w:szCs w:val="32"/>
            <w:lang w:val="en-US" w:eastAsia="ru-RU"/>
          </w:rPr>
          <m:t>Q</m:t>
        </m:r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Ω=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2mV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C</m:t>
            </m:r>
          </m:den>
        </m:f>
        <m:r>
          <w:rPr>
            <w:rFonts w:ascii="Cambria Math" w:eastAsia="Times New Roman" w:hAnsi="Cambria Math" w:cs="Times New Roman"/>
            <w:sz w:val="28"/>
            <w:szCs w:val="32"/>
            <w:lang w:val="en-US" w:eastAsia="ru-RU"/>
          </w:rPr>
          <m:t>Q</m:t>
        </m:r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Ω</m:t>
        </m:r>
      </m:oMath>
      <w:r w:rsidRPr="00ED6E6F"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  <w:t>;</w:t>
      </w:r>
    </w:p>
    <w:p w:rsidR="00306011" w:rsidRPr="00ED6E6F" w:rsidRDefault="00306011" w:rsidP="0030601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306011" w:rsidRPr="00ED6E6F" w:rsidRDefault="00306011" w:rsidP="003060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Эта амплитуда является мерой угловой скорости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Ω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306011" w:rsidRPr="00ED6E6F" w:rsidRDefault="00306011" w:rsidP="003060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где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С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жесткость упругого подвеса;</w:t>
      </w:r>
    </w:p>
    <w:p w:rsidR="00306011" w:rsidRPr="00ED6E6F" w:rsidRDefault="00306011" w:rsidP="003060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m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масса ЧЭ;</w:t>
      </w:r>
    </w:p>
    <w:p w:rsidR="00306011" w:rsidRPr="00ED6E6F" w:rsidRDefault="00306011" w:rsidP="0030601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Q</m:t>
        </m:r>
      </m:oMath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добротность подвеса.</w:t>
      </w:r>
    </w:p>
    <w:p w:rsidR="00306011" w:rsidRPr="00985E43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036DB" w:rsidRPr="00985E43" w:rsidRDefault="007036DB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036DB" w:rsidRPr="00985E43" w:rsidRDefault="007036DB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036DB" w:rsidRPr="00985E43" w:rsidRDefault="007036DB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036DB" w:rsidRPr="00985E43" w:rsidRDefault="007036DB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036DB" w:rsidRPr="00985E43" w:rsidRDefault="007036DB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По принципу построения упругого подвеса все известные типы ММГ можно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классифицировать в соответствии со схемой на (рис. 6.2).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В зависимости от типа движения ЧЭ в подвесе, ММГ можно разделить на три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группы: 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1C5068E5" wp14:editId="53D4EB03">
            <wp:simplePos x="0" y="0"/>
            <wp:positionH relativeFrom="column">
              <wp:posOffset>-288925</wp:posOffset>
            </wp:positionH>
            <wp:positionV relativeFrom="paragraph">
              <wp:posOffset>101600</wp:posOffset>
            </wp:positionV>
            <wp:extent cx="3252470" cy="163830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ММГ RR-типа — с вращательным движением ЧЭ по обеим степеням свободы;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ММГ RL-типа — с вращательным движением по одной степени свободы и с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поступательным — по другой; 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ММГ LL-типа — с поступательными движениями по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обеим степеням свободы.</w:t>
      </w:r>
    </w:p>
    <w:p w:rsidR="00306011" w:rsidRDefault="00306011" w:rsidP="00306011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06011" w:rsidRPr="00306011" w:rsidRDefault="00306011" w:rsidP="00306011">
      <w:pPr>
        <w:spacing w:after="0" w:line="240" w:lineRule="auto"/>
        <w:ind w:left="2124" w:firstLine="3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Рис. 6.2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Наш 6-компонентный микромеханический гироскоп состоит из двух 3х-компонентных. 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МЕМС L-L типа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МЕМС R-R типа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ММГ RR-типа (гироскоп с карданным подвесом, ГКП).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 конструкциях ММГ ГКП реализован упругий карданный подвес ЧЭ. В первом варианте ММГ используется внешний упругий двухрамочный карданный подвес инерционной массы, расположенной симметрично относительно плоскости механической структуры. </w:t>
      </w:r>
    </w:p>
    <w:p w:rsidR="00306011" w:rsidRP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Вокруг оси внутренней рамки с помощью электростатического вибрационного двигателя, реализованного в виде пары электродов, расположенных на диэлектрической подложке под внутренней рамкой, создается переменный кинетический момент. При появлении измеряемой угловой скорости, перпендикулярной плоскости механической структуры подвеса, возникает переменный гироскопический момент, приводящий к колебаниям внешней рамки. Амплитуда этих колебаний пропорциональна измеряемой угловой скорости. Съем колебаний осуществляется с помощью емкостного датчика, пара электродов которого расположена под внешней рамкой.</w:t>
      </w:r>
    </w:p>
    <w:p w:rsidR="00306011" w:rsidRDefault="00306011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306011">
        <w:rPr>
          <w:rFonts w:ascii="Times New Roman" w:eastAsia="Times New Roman" w:hAnsi="Times New Roman" w:cs="Times New Roman"/>
          <w:sz w:val="28"/>
          <w:szCs w:val="32"/>
          <w:lang w:eastAsia="ru-RU"/>
        </w:rPr>
        <w:t>Достигнутая величина случайного дрейфа гироскопов ГК и ГКП составляет 5 град/ч.</w:t>
      </w:r>
    </w:p>
    <w:p w:rsidR="00AA1AE3" w:rsidRDefault="00AA1AE3" w:rsidP="003060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</w:p>
    <w:p w:rsidR="002D1553" w:rsidRPr="00ED6E6F" w:rsidRDefault="002D1553" w:rsidP="00AA1AE3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Его задача выдать информацию об угловых ускорениях и линейных ускорениях по трем осям. По сути является информационным датчиком, который мониторит и отправляет сигналы пропорциональные ускорениям на вычислительное устройство (ВУ) в режиме реального времени.</w:t>
      </w:r>
    </w:p>
    <w:p w:rsidR="00EF5F3E" w:rsidRDefault="00AA1AE3" w:rsidP="00AA1AE3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 микромеханическом исполнении реализуются в основном три схемы </w:t>
      </w:r>
      <w:proofErr w:type="spellStart"/>
      <w:proofErr w:type="gramStart"/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>аксе-лерометров</w:t>
      </w:r>
      <w:proofErr w:type="spellEnd"/>
      <w:proofErr w:type="gramEnd"/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 упругими повесами ЧЭ как прямого, так и компенсационного </w:t>
      </w:r>
      <w:proofErr w:type="spellStart"/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>преобра-зования</w:t>
      </w:r>
      <w:proofErr w:type="spellEnd"/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>:</w:t>
      </w:r>
    </w:p>
    <w:p w:rsidR="00AA1AE3" w:rsidRDefault="00AA1AE3" w:rsidP="00AA1AE3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>ММА с поступательным перемещением ЧЭ</w:t>
      </w:r>
    </w:p>
    <w:p w:rsidR="00AA1AE3" w:rsidRDefault="00AA1AE3" w:rsidP="00AA1AE3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ММА с упругим подвесом </w:t>
      </w:r>
      <w:proofErr w:type="spellStart"/>
      <w:proofErr w:type="gramStart"/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>ма-ятникового</w:t>
      </w:r>
      <w:proofErr w:type="spellEnd"/>
      <w:proofErr w:type="gramEnd"/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типа</w:t>
      </w:r>
    </w:p>
    <w:p w:rsidR="00F441EC" w:rsidRDefault="00AA1AE3" w:rsidP="00F441EC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AA1AE3">
        <w:rPr>
          <w:rFonts w:ascii="Times New Roman" w:eastAsia="Times New Roman" w:hAnsi="Times New Roman" w:cs="Times New Roman"/>
          <w:sz w:val="28"/>
          <w:szCs w:val="32"/>
          <w:lang w:eastAsia="ru-RU"/>
        </w:rPr>
        <w:t>вибрационный ММА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F441EC" w:rsidRDefault="00F441EC" w:rsidP="00F441EC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E4F62" w:rsidRPr="008E4F62" w:rsidRDefault="008E4F62" w:rsidP="008E4F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Принцип работы датчика</w:t>
      </w:r>
    </w:p>
    <w:p w:rsidR="008E4F62" w:rsidRDefault="008E4F62" w:rsidP="008E4F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 в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оздействии на подвижный элемент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сенсора мас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сой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m</m:t>
        </m:r>
      </m:oMath>
      <w:r w:rsidR="00DA7E6B">
        <w:rPr>
          <w:rFonts w:ascii="Times New Roman" w:eastAsia="Times New Roman" w:hAnsi="Times New Roman" w:cs="Times New Roman"/>
          <w:sz w:val="28"/>
          <w:szCs w:val="32"/>
          <w:lang w:eastAsia="ru-RU"/>
        </w:rPr>
        <w:t>,</w:t>
      </w:r>
      <w:r w:rsidR="00927C45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силы </w:t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F = ma</m:t>
        </m:r>
      </m:oMath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возникает сме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щение x, пропорциональное ускорению:</w:t>
      </w:r>
    </w:p>
    <w:p w:rsidR="00DA7E6B" w:rsidRPr="008E4F62" w:rsidRDefault="00DA7E6B" w:rsidP="008E4F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E4F62" w:rsidRDefault="008E4F62" w:rsidP="008E4F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x 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ma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β</m:t>
            </m:r>
          </m:den>
        </m:f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 xml:space="preserve"> 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a</m:t>
            </m:r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32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eastAsia="ru-RU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eastAsia="ru-RU"/>
                  </w:rPr>
                  <m:t>0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32"/>
                    <w:lang w:eastAsia="ru-RU"/>
                  </w:rPr>
                  <m:t>2</m:t>
                </m:r>
              </m:sup>
            </m:sSubSup>
          </m:den>
        </m:f>
      </m:oMath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;</w:t>
      </w:r>
    </w:p>
    <w:p w:rsidR="008E4F62" w:rsidRDefault="008E4F62" w:rsidP="008E4F6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E4F62" w:rsidRDefault="008E4F62" w:rsidP="008E4F6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β</m:t>
        </m:r>
      </m:oMath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же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сткость подвески, </w:t>
      </w:r>
    </w:p>
    <w:p w:rsidR="008E4F62" w:rsidRDefault="008E4F62" w:rsidP="008E4F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32"/>
            <w:lang w:eastAsia="ru-RU"/>
          </w:rPr>
          <m:t>a</m:t>
        </m:r>
      </m:oMath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ускорение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смещения с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енсора, </w:t>
      </w:r>
    </w:p>
    <w:p w:rsidR="008E4F62" w:rsidRPr="008E4F62" w:rsidRDefault="004368B6" w:rsidP="008E4F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0</m:t>
            </m:r>
          </m:sub>
        </m:sSub>
      </m:oMath>
      <w:r w:rsid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— собственная часто</w:t>
      </w:r>
      <w:r w:rsidR="008E4F62"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та колебан</w:t>
      </w:r>
      <w:r w:rsid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ий сенсора, определяющая чувст</w:t>
      </w:r>
      <w:r w:rsidR="008E4F62"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вительность механической части системы.</w:t>
      </w:r>
    </w:p>
    <w:p w:rsidR="008E4F62" w:rsidRDefault="00B814D7" w:rsidP="008E4F6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3D7F1CD" wp14:editId="5E64023D">
            <wp:simplePos x="0" y="0"/>
            <wp:positionH relativeFrom="column">
              <wp:posOffset>-241001</wp:posOffset>
            </wp:positionH>
            <wp:positionV relativeFrom="paragraph">
              <wp:posOffset>302895</wp:posOffset>
            </wp:positionV>
            <wp:extent cx="6325235" cy="3446780"/>
            <wp:effectExtent l="0" t="0" r="0" b="1270"/>
            <wp:wrapTopAndBottom/>
            <wp:docPr id="14" name="Рисунок 14" descr="Схема обработки сигнала дат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обработки сигнала датчи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F62" w:rsidRDefault="008E4F62" w:rsidP="008E4F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На балки, зафиксированные на подло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жке,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одаются электрические сигналы прямо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угольные импульсы различной полярности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в противофа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зе. При отсутствии ус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корени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я смещение механики отсутствует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и емкости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равны, поэтому выходной сигнал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переменн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ого напряжения, снимаемый с подвижной пластины, также практически равен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нулю (всегда присутствуе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т малое ненулевое смещение). </w:t>
      </w:r>
    </w:p>
    <w:p w:rsidR="008E4F62" w:rsidRDefault="008E4F62" w:rsidP="008E4F6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При наличии ускорения баланс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емкостей на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рушается, и появляется переменный сигнал. </w:t>
      </w:r>
    </w:p>
    <w:p w:rsidR="008E4F62" w:rsidRDefault="008E4F62" w:rsidP="008E4F6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8E4F62" w:rsidRDefault="008E4F62" w:rsidP="008E4F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малых смещениях подвижной части электрический сигнал пропорционален ве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личине сме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щения, которое, в свою очередь, пропорционально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ускорению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. В акселероме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трах ADI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полученный сигнал, как правило, детектируется в схеме синхронного демоду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лятора и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усиливается. Необходимо учитывать, что при подаче напряжения между бал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ками воз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никают электростатические силы, которые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тем больше, чем больше раз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баланс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емкостей.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Поэтому для предотвращения не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желательно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го возбуждения сенсора и умень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шения шумо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в частота электрического сигна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ла, подавае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мого на емкости, выбирается существенно больше собственной частоты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колебаний сенсора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.</w:t>
      </w:r>
    </w:p>
    <w:p w:rsidR="008E4F62" w:rsidRDefault="008E4F62" w:rsidP="008E4F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8E4F62" w:rsidRPr="008E4F62" w:rsidRDefault="008E4F62" w:rsidP="008E4F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Типичное значение рез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онансной частоты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акселеромет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ра редко превышает 10 кГц, час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тоты подава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емого сигнала — 100 кГц. Выходным сигналом преобразователя после соот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ветствующе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й обработки сигнала с сенсорной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части являе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тся напряжение, линейно связан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ное с величиной ускорения и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ли сигнал широтно-импульсной модуляции (ШИМ),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 кот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ором ускорение также пропорцио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нально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отношению длительности импульса 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к периоду по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следовательности. В линейке ин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теллектуал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ьных датчиков семейства ADIS существуют также варианты с цифровым вы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ходным с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игналом, передаваемым по после</w:t>
      </w:r>
      <w:r w:rsidRPr="008E4F62">
        <w:rPr>
          <w:rFonts w:ascii="Times New Roman" w:eastAsia="Times New Roman" w:hAnsi="Times New Roman" w:cs="Times New Roman"/>
          <w:sz w:val="28"/>
          <w:szCs w:val="32"/>
          <w:lang w:eastAsia="ru-RU"/>
        </w:rPr>
        <w:t>довательному SPI-интерфейсу.</w:t>
      </w:r>
    </w:p>
    <w:p w:rsidR="001B2F9D" w:rsidRPr="00ED6E6F" w:rsidRDefault="001B2F9D" w:rsidP="00F441E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Описание основных узлов</w:t>
      </w:r>
    </w:p>
    <w:p w:rsidR="00842AD1" w:rsidRPr="00ED6E6F" w:rsidRDefault="00842AD1">
      <w:p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Устройство стабилизации дрожания кисти руки состоит из нескольких основных узлов: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ЧЭ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Струбцина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Пантограф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Обхват руки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Двигатели стабилизации 3шт.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Двигатель перемещения разгрузочной массы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Разгрузочная масса, перемещающаяся по рельсу, для снятия напряжения на первом шарнире.</w:t>
      </w:r>
    </w:p>
    <w:p w:rsidR="000071B4" w:rsidRPr="00ED6E6F" w:rsidRDefault="000071B4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Усилители сигнала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ВУ</w:t>
      </w:r>
    </w:p>
    <w:p w:rsidR="00842AD1" w:rsidRPr="00ED6E6F" w:rsidRDefault="00842AD1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t>Токоподводы</w:t>
      </w:r>
    </w:p>
    <w:p w:rsidR="001B2F9D" w:rsidRPr="00ED6E6F" w:rsidRDefault="001B2F9D" w:rsidP="00842AD1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sz w:val="28"/>
          <w:szCs w:val="32"/>
          <w:lang w:eastAsia="ru-RU"/>
        </w:rPr>
        <w:br w:type="page"/>
      </w:r>
    </w:p>
    <w:p w:rsidR="001B2F9D" w:rsidRDefault="000071B4" w:rsidP="00851180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ED6E6F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Расчет двигателей стабилизации</w:t>
      </w:r>
    </w:p>
    <w:p w:rsidR="005115D7" w:rsidRDefault="005115D7" w:rsidP="005115D7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Предварительный расчет</w:t>
      </w:r>
    </w:p>
    <w:p w:rsidR="005115D7" w:rsidRDefault="005115D7" w:rsidP="005115D7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  <w:t>Рассмотрим пример пространственной системы балок.</w:t>
      </w:r>
    </w:p>
    <w:p w:rsidR="00F70A5C" w:rsidRPr="00CB4BF2" w:rsidRDefault="005115D7" w:rsidP="00CB4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Предположим, что звено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2</m:t>
            </m:r>
          </m:sub>
        </m:sSub>
      </m:oMath>
      <w:r w:rsidRPr="005115D7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вращается вокруг горизонтальной оси, 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32"/>
                <w:lang w:eastAsia="ru-RU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вокруг вертикальной оси, то тогда не нужно </w:t>
      </w:r>
      <w:r w:rsidR="002013A8">
        <w:rPr>
          <w:rFonts w:ascii="Times New Roman" w:eastAsia="Times New Roman" w:hAnsi="Times New Roman" w:cs="Times New Roman"/>
          <w:sz w:val="28"/>
          <w:szCs w:val="32"/>
          <w:lang w:eastAsia="ru-RU"/>
        </w:rPr>
        <w:t>прикладывать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специального момента разгрузки, так как </w:t>
      </w:r>
      <w:r w:rsidR="002013A8">
        <w:rPr>
          <w:rFonts w:ascii="Times New Roman" w:eastAsia="Times New Roman" w:hAnsi="Times New Roman" w:cs="Times New Roman"/>
          <w:sz w:val="28"/>
          <w:szCs w:val="32"/>
          <w:lang w:eastAsia="ru-RU"/>
        </w:rPr>
        <w:t>момента вокруг вертикальной оси не создают – никакого напряжения в двигателе не будет.</w:t>
      </w:r>
    </w:p>
    <w:p w:rsidR="002013A8" w:rsidRDefault="005C358E" w:rsidP="00CB4BF2">
      <w:pPr>
        <w:ind w:firstLine="708"/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3CDA8493" wp14:editId="261CDCD0">
            <wp:simplePos x="0" y="0"/>
            <wp:positionH relativeFrom="column">
              <wp:posOffset>-241753</wp:posOffset>
            </wp:positionH>
            <wp:positionV relativeFrom="paragraph">
              <wp:posOffset>986427</wp:posOffset>
            </wp:positionV>
            <wp:extent cx="6378575" cy="5192395"/>
            <wp:effectExtent l="0" t="0" r="3175" b="8255"/>
            <wp:wrapTopAndBottom/>
            <wp:docPr id="6" name="Рисунок 6" descr="A:\YandexDisk\УЧЕБА\9 семестр\YandexDisk\УЧЕБА\9 семестр\КУРСАЧ (Русанов Павел Григорьевич)\РПЗ\photo_2017-12-27_12-2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YandexDisk\УЧЕБА\9 семестр\YandexDisk\УЧЕБА\9 семестр\КУРСАЧ (Русанов Павел Григорьевич)\РПЗ\photo_2017-12-27_12-24-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3A8">
        <w:rPr>
          <w:rFonts w:ascii="Times New Roman" w:hAnsi="Times New Roman" w:cs="Times New Roman"/>
          <w:sz w:val="28"/>
          <w:szCs w:val="36"/>
        </w:rPr>
        <w:t>Тогда из уравнения статики мы увидим, момент вокруг вертикальной оси не нужно прикладывать потому что силы тяжести вокруг вертикальной оси</w:t>
      </w:r>
      <w:r w:rsidR="00CB4BF2" w:rsidRPr="00CB4BF2">
        <w:rPr>
          <w:rFonts w:ascii="Times New Roman" w:hAnsi="Times New Roman" w:cs="Times New Roman"/>
          <w:sz w:val="28"/>
          <w:szCs w:val="36"/>
        </w:rPr>
        <w:t xml:space="preserve"> (</w:t>
      </w:r>
      <w:r w:rsidR="00CB4BF2">
        <w:rPr>
          <w:rFonts w:ascii="Times New Roman" w:hAnsi="Times New Roman" w:cs="Times New Roman"/>
          <w:sz w:val="28"/>
          <w:szCs w:val="36"/>
          <w:lang w:val="en-US"/>
        </w:rPr>
        <w:t>Z</w:t>
      </w:r>
      <w:r w:rsidR="00CB4BF2" w:rsidRPr="00CB4BF2">
        <w:rPr>
          <w:rFonts w:ascii="Times New Roman" w:hAnsi="Times New Roman" w:cs="Times New Roman"/>
          <w:sz w:val="28"/>
          <w:szCs w:val="36"/>
        </w:rPr>
        <w:t>)</w:t>
      </w:r>
      <w:r w:rsidR="002013A8">
        <w:rPr>
          <w:rFonts w:ascii="Times New Roman" w:hAnsi="Times New Roman" w:cs="Times New Roman"/>
          <w:sz w:val="28"/>
          <w:szCs w:val="36"/>
        </w:rPr>
        <w:t xml:space="preserve"> момента не имеют. (Как дверь на петлях, при отклонении она остается в отклоненном положении). То есть здесь не надо ставить двигатели.</w:t>
      </w:r>
    </w:p>
    <w:p w:rsidR="002013A8" w:rsidRPr="00ED6E6F" w:rsidRDefault="002013A8" w:rsidP="00CB4BF2">
      <w:pPr>
        <w:ind w:firstLine="708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Фактически нам необходимо рассчитать момент вокруг горизонтальной оси</w:t>
      </w:r>
      <w:r w:rsidR="00CB4BF2" w:rsidRPr="00CB4BF2">
        <w:rPr>
          <w:rFonts w:ascii="Times New Roman" w:hAnsi="Times New Roman" w:cs="Times New Roman"/>
          <w:sz w:val="28"/>
          <w:szCs w:val="36"/>
        </w:rPr>
        <w:t xml:space="preserve"> (</w:t>
      </w:r>
      <w:r w:rsidR="00CB4BF2">
        <w:rPr>
          <w:rFonts w:ascii="Times New Roman" w:hAnsi="Times New Roman" w:cs="Times New Roman"/>
          <w:sz w:val="28"/>
          <w:szCs w:val="36"/>
          <w:lang w:val="en-US"/>
        </w:rPr>
        <w:t>Y</w:t>
      </w:r>
      <w:r w:rsidR="00CB4BF2" w:rsidRPr="00CB4BF2">
        <w:rPr>
          <w:rFonts w:ascii="Times New Roman" w:hAnsi="Times New Roman" w:cs="Times New Roman"/>
          <w:sz w:val="28"/>
          <w:szCs w:val="36"/>
        </w:rPr>
        <w:t>)</w:t>
      </w:r>
      <w:r>
        <w:rPr>
          <w:rFonts w:ascii="Times New Roman" w:hAnsi="Times New Roman" w:cs="Times New Roman"/>
          <w:sz w:val="28"/>
          <w:szCs w:val="36"/>
        </w:rPr>
        <w:t xml:space="preserve"> и момент вокруг </w:t>
      </w:r>
      <w:r w:rsidR="00CB4BF2">
        <w:rPr>
          <w:rFonts w:ascii="Times New Roman" w:hAnsi="Times New Roman" w:cs="Times New Roman"/>
          <w:sz w:val="28"/>
          <w:szCs w:val="36"/>
        </w:rPr>
        <w:t>фронтальной оси</w:t>
      </w:r>
      <w:r w:rsidR="00CB4BF2" w:rsidRPr="00CB4BF2">
        <w:rPr>
          <w:rFonts w:ascii="Times New Roman" w:hAnsi="Times New Roman" w:cs="Times New Roman"/>
          <w:sz w:val="28"/>
          <w:szCs w:val="36"/>
        </w:rPr>
        <w:t xml:space="preserve"> (</w:t>
      </w:r>
      <w:r w:rsidR="00CB4BF2">
        <w:rPr>
          <w:rFonts w:ascii="Times New Roman" w:hAnsi="Times New Roman" w:cs="Times New Roman"/>
          <w:sz w:val="28"/>
          <w:szCs w:val="36"/>
          <w:lang w:val="en-US"/>
        </w:rPr>
        <w:t>X</w:t>
      </w:r>
      <w:r w:rsidR="00CB4BF2" w:rsidRPr="00CB4BF2">
        <w:rPr>
          <w:rFonts w:ascii="Times New Roman" w:hAnsi="Times New Roman" w:cs="Times New Roman"/>
          <w:sz w:val="28"/>
          <w:szCs w:val="36"/>
        </w:rPr>
        <w:t>)</w:t>
      </w:r>
      <w:r w:rsidR="00CB4BF2">
        <w:rPr>
          <w:rFonts w:ascii="Times New Roman" w:hAnsi="Times New Roman" w:cs="Times New Roman"/>
          <w:sz w:val="28"/>
          <w:szCs w:val="36"/>
        </w:rPr>
        <w:t>.</w:t>
      </w:r>
    </w:p>
    <w:p w:rsidR="00CB4BF2" w:rsidRDefault="00CB4BF2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CB4BF2" w:rsidRDefault="00CB4BF2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CB4BF2" w:rsidRDefault="00CB4BF2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CB4BF2" w:rsidRDefault="00CB4BF2">
      <w:pPr>
        <w:rPr>
          <w:rFonts w:ascii="Times New Roman" w:eastAsiaTheme="minorEastAsia" w:hAnsi="Times New Roman" w:cs="Times New Roman"/>
          <w:sz w:val="28"/>
          <w:szCs w:val="36"/>
        </w:rPr>
      </w:pPr>
      <w:r>
        <w:rPr>
          <w:rFonts w:ascii="Times New Roman" w:eastAsiaTheme="minorEastAsia" w:hAnsi="Times New Roman" w:cs="Times New Roman"/>
          <w:sz w:val="28"/>
          <w:szCs w:val="36"/>
        </w:rPr>
        <w:t xml:space="preserve">Как посчитать момент силы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g</m:t>
        </m:r>
      </m:oMath>
      <w:r>
        <w:rPr>
          <w:rFonts w:ascii="Times New Roman" w:eastAsiaTheme="minorEastAsia" w:hAnsi="Times New Roman" w:cs="Times New Roman"/>
          <w:sz w:val="28"/>
          <w:szCs w:val="36"/>
        </w:rPr>
        <w:t xml:space="preserve"> вокруг фронтальной оси (</w:t>
      </w:r>
      <w:r>
        <w:rPr>
          <w:rFonts w:ascii="Times New Roman" w:eastAsiaTheme="minorEastAsia" w:hAnsi="Times New Roman" w:cs="Times New Roman"/>
          <w:sz w:val="28"/>
          <w:szCs w:val="36"/>
          <w:lang w:val="en-US"/>
        </w:rPr>
        <w:t>X</w:t>
      </w:r>
      <w:r>
        <w:rPr>
          <w:rFonts w:ascii="Times New Roman" w:eastAsiaTheme="minorEastAsia" w:hAnsi="Times New Roman" w:cs="Times New Roman"/>
          <w:sz w:val="28"/>
          <w:szCs w:val="36"/>
        </w:rPr>
        <w:t>)?</w:t>
      </w:r>
    </w:p>
    <w:p w:rsidR="00E137C3" w:rsidRPr="00CB4BF2" w:rsidRDefault="00E137C3" w:rsidP="00E137C3">
      <w:pPr>
        <w:ind w:firstLine="284"/>
        <w:rPr>
          <w:rFonts w:ascii="Times New Roman" w:eastAsiaTheme="minorEastAsia" w:hAnsi="Times New Roman" w:cs="Times New Roman"/>
          <w:sz w:val="28"/>
          <w:szCs w:val="36"/>
        </w:rPr>
      </w:pPr>
      <w:r>
        <w:rPr>
          <w:rFonts w:ascii="Times New Roman" w:eastAsiaTheme="minorEastAsia" w:hAnsi="Times New Roman" w:cs="Times New Roman"/>
          <w:sz w:val="28"/>
          <w:szCs w:val="36"/>
        </w:rPr>
        <w:t>Посчитаем этот момент с помощью определителя</w:t>
      </w:r>
    </w:p>
    <w:p w:rsidR="00F70A5C" w:rsidRPr="00ED6E6F" w:rsidRDefault="004368B6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M</m:t>
                </m:r>
              </m:e>
            </m:acc>
          </m:e>
        </m:box>
        <m:r>
          <w:rPr>
            <w:rFonts w:ascii="Cambria Math" w:eastAsiaTheme="minorEastAsia" w:hAnsi="Cambria Math" w:cs="Times New Roman"/>
            <w:sz w:val="28"/>
            <w:szCs w:val="36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dPr>
              <m:e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36"/>
                      </w:rPr>
                    </m:ctrlPr>
                  </m:box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3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36"/>
                          </w:rPr>
                          <m:t>r</m:t>
                        </m:r>
                      </m:e>
                    </m:acc>
                  </m:e>
                </m:box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36"/>
          </w:rPr>
          <m:t>×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dPr>
              <m:e>
                <m:box>
                  <m:boxPr>
                    <m:opEmu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36"/>
                      </w:rPr>
                    </m:ctrlPr>
                  </m:box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36"/>
                          </w:rPr>
                        </m:ctrlPr>
                      </m:box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36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36"/>
                              </w:rPr>
                              <m:t>F</m:t>
                            </m:r>
                          </m:e>
                        </m:acc>
                      </m:e>
                    </m:box>
                  </m:e>
                </m:box>
              </m:e>
            </m:d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1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36"/>
          </w:rPr>
          <m:t xml:space="preserve">=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i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j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k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y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z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y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z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36"/>
          </w:rPr>
          <m:t xml:space="preserve">  →  </m:t>
        </m:r>
        <m:sSubSup>
          <m:sSubSup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36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28"/>
                <w:szCs w:val="36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36"/>
              </w:rPr>
              <m:t>ст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36"/>
          </w:rPr>
          <m:t>=-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4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g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36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β</m:t>
                </m:r>
              </m:e>
            </m:func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3</m:t>
                </m:r>
              </m:sub>
            </m:sSub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36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γ</m:t>
                </m:r>
              </m:e>
            </m:func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36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β</m:t>
                </m:r>
              </m:e>
            </m:func>
          </m:e>
        </m:d>
      </m:oMath>
      <w:r w:rsidR="00F70A5C"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F70A5C" w:rsidRPr="00ED6E6F" w:rsidRDefault="00F70A5C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9D7670" w:rsidRDefault="004368B6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36"/>
                  </w:rPr>
                  <m:t>r</m:t>
                </m:r>
              </m:e>
            </m:acc>
          </m:e>
        </m:box>
        <m:r>
          <w:rPr>
            <w:rFonts w:ascii="Cambria Math" w:hAnsi="Cambria Math" w:cs="Times New Roman"/>
            <w:sz w:val="28"/>
            <w:szCs w:val="36"/>
          </w:rPr>
          <m:t xml:space="preserve">=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36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3</m:t>
                </m:r>
              </m:sub>
            </m:sSub>
          </m:e>
        </m:acc>
      </m:oMath>
      <w:r w:rsidR="00E137C3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E137C3" w:rsidRDefault="00E137C3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E137C3" w:rsidRPr="00ED6E6F" w:rsidRDefault="00E137C3">
      <w:pPr>
        <w:rPr>
          <w:rFonts w:ascii="Times New Roman" w:eastAsiaTheme="minorEastAsia" w:hAnsi="Times New Roman" w:cs="Times New Roman"/>
          <w:sz w:val="28"/>
          <w:szCs w:val="36"/>
        </w:rPr>
      </w:pPr>
      <w:r>
        <w:rPr>
          <w:rFonts w:ascii="Times New Roman" w:eastAsiaTheme="minorEastAsia" w:hAnsi="Times New Roman" w:cs="Times New Roman"/>
          <w:sz w:val="28"/>
          <w:szCs w:val="36"/>
        </w:rPr>
        <w:t>Тогда проекции на оси</w:t>
      </w:r>
    </w:p>
    <w:p w:rsidR="009D7670" w:rsidRDefault="00E137C3">
      <w:pPr>
        <w:rPr>
          <w:rFonts w:ascii="Times New Roman" w:eastAsiaTheme="minorEastAsia" w:hAnsi="Times New Roman" w:cs="Times New Roman"/>
          <w:sz w:val="28"/>
          <w:szCs w:val="36"/>
        </w:rPr>
      </w:pPr>
      <w:r>
        <w:rPr>
          <w:rFonts w:ascii="Times New Roman" w:eastAsiaTheme="minorEastAsia" w:hAnsi="Times New Roman" w:cs="Times New Roman"/>
          <w:sz w:val="28"/>
          <w:szCs w:val="36"/>
        </w:rPr>
        <w:t xml:space="preserve">Т.к. угол </w:t>
      </w:r>
      <m:oMath>
        <m:r>
          <w:rPr>
            <w:rFonts w:ascii="Cambria Math" w:eastAsiaTheme="minorEastAsia" w:hAnsi="Cambria Math" w:cs="Times New Roman"/>
            <w:sz w:val="28"/>
            <w:szCs w:val="36"/>
          </w:rPr>
          <m:t>φ=0</m:t>
        </m:r>
      </m:oMath>
      <w:r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=0 (не проецируется)</m:t>
        </m:r>
      </m:oMath>
    </w:p>
    <w:p w:rsidR="00E137C3" w:rsidRDefault="00E137C3" w:rsidP="00E137C3">
      <w:pPr>
        <w:rPr>
          <w:rFonts w:ascii="Times New Roman" w:eastAsiaTheme="minorEastAsia" w:hAnsi="Times New Roman" w:cs="Times New Roman"/>
          <w:sz w:val="28"/>
          <w:szCs w:val="36"/>
        </w:rPr>
      </w:pPr>
      <w:r>
        <w:rPr>
          <w:rFonts w:ascii="Times New Roman" w:eastAsiaTheme="minorEastAsia" w:hAnsi="Times New Roman" w:cs="Times New Roman"/>
          <w:sz w:val="28"/>
          <w:szCs w:val="36"/>
        </w:rPr>
        <w:t xml:space="preserve">Т.к. угол сама сила проецируется на ось </w:t>
      </w:r>
      <m:oMath>
        <m:r>
          <w:rPr>
            <w:rFonts w:ascii="Cambria Math" w:eastAsiaTheme="minorEastAsia" w:hAnsi="Cambria Math" w:cs="Times New Roman"/>
            <w:sz w:val="28"/>
            <w:szCs w:val="36"/>
          </w:rPr>
          <m:t>Z</m:t>
        </m:r>
      </m:oMath>
      <w:r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</w:rPr>
              <m:t>z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=0 (не проецируется)</m:t>
        </m:r>
      </m:oMath>
    </w:p>
    <w:p w:rsidR="00E137C3" w:rsidRPr="00E137C3" w:rsidRDefault="00E137C3">
      <w:pPr>
        <w:rPr>
          <w:rFonts w:ascii="Times New Roman" w:eastAsiaTheme="minorEastAsia" w:hAnsi="Times New Roman" w:cs="Times New Roman"/>
          <w:sz w:val="28"/>
          <w:szCs w:val="36"/>
        </w:rPr>
      </w:pPr>
      <w:r>
        <w:rPr>
          <w:rFonts w:ascii="Times New Roman" w:eastAsiaTheme="minorEastAsia" w:hAnsi="Times New Roman" w:cs="Times New Roman"/>
          <w:sz w:val="28"/>
          <w:szCs w:val="36"/>
        </w:rPr>
        <w:t xml:space="preserve">Поэтому нужно посчитать только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  <w:lang w:val="en-US"/>
              </w:rPr>
              <m:t>y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36"/>
        </w:rPr>
        <w:t>.</w:t>
      </w:r>
    </w:p>
    <w:p w:rsidR="009D7670" w:rsidRPr="00ED6E6F" w:rsidRDefault="004368B6" w:rsidP="00E137C3">
      <w:pPr>
        <w:ind w:firstLine="708"/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36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36"/>
                <w:lang w:val="en-US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36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6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e>
        </m:func>
        <m:r>
          <w:rPr>
            <w:rFonts w:ascii="Cambria Math" w:eastAsiaTheme="minorEastAsia" w:hAnsi="Cambria Math" w:cs="Times New Roman"/>
            <w:sz w:val="28"/>
            <w:szCs w:val="36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6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36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e>
        </m:func>
      </m:oMath>
      <w:r w:rsidR="009D7670"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996D69" w:rsidRPr="00ED6E6F" w:rsidRDefault="004368B6">
      <w:pPr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:   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36"/>
          </w:rPr>
          <m:t>=(-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, 0, 0)</m:t>
        </m:r>
      </m:oMath>
      <w:r w:rsidR="00996D69"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996D69" w:rsidRPr="005C358E" w:rsidRDefault="004368B6" w:rsidP="005C358E">
      <w:pPr>
        <w:jc w:val="center"/>
        <w:rPr>
          <w:rFonts w:ascii="Times New Roman" w:eastAsiaTheme="minorEastAsia" w:hAnsi="Times New Roman" w:cs="Times New Roman"/>
          <w:i/>
          <w:sz w:val="28"/>
          <w:szCs w:val="36"/>
        </w:rPr>
      </w:pP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2</m:t>
                </m:r>
              </m:sub>
            </m:sSub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в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T</m:t>
            </m:r>
          </m:sup>
        </m:sSup>
        <m:r>
          <w:rPr>
            <w:rFonts w:ascii="Cambria Math" w:eastAsiaTheme="minorEastAsia" w:hAnsi="Cambria Math" w:cs="Times New Roman"/>
            <w:sz w:val="28"/>
            <w:szCs w:val="36"/>
          </w:rPr>
          <m:t>*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3</m:t>
                </m:r>
              </m:sub>
            </m:sSub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в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36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mPr>
              <m:mr>
                <m:e/>
                <m:e/>
                <m:e/>
              </m:mr>
              <m:m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  <m:e/>
                <m:e/>
              </m:mr>
              <m:mr>
                <m:e/>
                <m:e/>
                <m:e/>
              </m:mr>
            </m:m>
          </m:e>
        </m:d>
        <m:r>
          <w:rPr>
            <w:rFonts w:ascii="Cambria Math" w:eastAsiaTheme="minorEastAsia" w:hAnsi="Cambria Math" w:cs="Times New Roman"/>
            <w:sz w:val="28"/>
            <w:szCs w:val="36"/>
          </w:rPr>
          <m:t>*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3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</m:mr>
            </m:m>
          </m:e>
        </m:d>
      </m:oMath>
      <w:r w:rsidR="005C358E">
        <w:rPr>
          <w:rFonts w:ascii="Times New Roman" w:eastAsiaTheme="minorEastAsia" w:hAnsi="Times New Roman" w:cs="Times New Roman"/>
          <w:i/>
          <w:sz w:val="28"/>
          <w:szCs w:val="36"/>
        </w:rPr>
        <w:t>;</w:t>
      </w:r>
    </w:p>
    <w:p w:rsidR="005C358E" w:rsidRPr="005C358E" w:rsidRDefault="005C358E">
      <w:pPr>
        <w:rPr>
          <w:rFonts w:ascii="Times New Roman" w:eastAsiaTheme="minorEastAsia" w:hAnsi="Times New Roman" w:cs="Times New Roman"/>
          <w:i/>
          <w:sz w:val="28"/>
          <w:szCs w:val="36"/>
        </w:rPr>
      </w:pPr>
    </w:p>
    <w:p w:rsidR="009D7670" w:rsidRPr="005C358E" w:rsidRDefault="009D7670">
      <w:pPr>
        <w:rPr>
          <w:rFonts w:ascii="Times New Roman" w:eastAsiaTheme="minorEastAsia" w:hAnsi="Times New Roman" w:cs="Times New Roman"/>
          <w:i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Что бы перейти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нам необходимо воспользоваться МНК </w:t>
      </w:r>
      <m:oMath>
        <m:r>
          <w:rPr>
            <w:rFonts w:ascii="Cambria Math" w:eastAsiaTheme="minorEastAsia" w:hAnsi="Cambria Math" w:cs="Times New Roman"/>
            <w:sz w:val="28"/>
            <w:szCs w:val="36"/>
          </w:rPr>
          <m:t>A=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*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</m:oMath>
    </w:p>
    <w:p w:rsidR="009D7670" w:rsidRPr="00ED6E6F" w:rsidRDefault="009D7670">
      <w:pPr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Где матрица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при переходе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, а матрица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при переходе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3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>.</w:t>
      </w:r>
    </w:p>
    <w:p w:rsidR="00616909" w:rsidRPr="00ED6E6F" w:rsidRDefault="00616909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616909" w:rsidRDefault="00616909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5C358E" w:rsidRPr="00ED6E6F" w:rsidRDefault="005C358E">
      <w:pPr>
        <w:rPr>
          <w:rFonts w:ascii="Times New Roman" w:eastAsiaTheme="minorEastAsia" w:hAnsi="Times New Roman" w:cs="Times New Roman"/>
          <w:sz w:val="28"/>
          <w:szCs w:val="36"/>
        </w:rPr>
      </w:pPr>
    </w:p>
    <w:p w:rsidR="0016273E" w:rsidRPr="00E137C3" w:rsidRDefault="009D7670" w:rsidP="0016273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Рассмотрим первый </w:t>
      </w:r>
      <w:r w:rsidR="002F3479" w:rsidRPr="00ED6E6F">
        <w:rPr>
          <w:rFonts w:ascii="Times New Roman" w:eastAsiaTheme="minorEastAsia" w:hAnsi="Times New Roman" w:cs="Times New Roman"/>
          <w:sz w:val="28"/>
          <w:szCs w:val="36"/>
        </w:rPr>
        <w:t>поворот</w:t>
      </w:r>
      <w:r w:rsidRPr="00ED6E6F">
        <w:rPr>
          <w:rFonts w:ascii="Times New Roman" w:eastAsiaTheme="minorEastAsia" w:hAnsi="Times New Roman" w:cs="Times New Roman"/>
          <w:sz w:val="28"/>
          <w:szCs w:val="36"/>
        </w:rPr>
        <w:t>:</w:t>
      </w:r>
      <w:r w:rsidR="002F3479"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       </w:t>
      </w: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</w:p>
    <w:p w:rsidR="00E137C3" w:rsidRPr="00E137C3" w:rsidRDefault="00E137C3" w:rsidP="00E137C3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Этот </w:t>
      </w:r>
      <w:r w:rsidR="005C358E">
        <w:rPr>
          <w:rFonts w:ascii="Times New Roman" w:hAnsi="Times New Roman" w:cs="Times New Roman"/>
          <w:sz w:val="28"/>
          <w:szCs w:val="36"/>
        </w:rPr>
        <w:t>переход</w:t>
      </w:r>
      <w:r>
        <w:rPr>
          <w:rFonts w:ascii="Times New Roman" w:hAnsi="Times New Roman" w:cs="Times New Roman"/>
          <w:sz w:val="28"/>
          <w:szCs w:val="36"/>
        </w:rPr>
        <w:t xml:space="preserve"> производится </w:t>
      </w:r>
      <w:r w:rsidR="005C358E">
        <w:rPr>
          <w:rFonts w:ascii="Times New Roman" w:hAnsi="Times New Roman" w:cs="Times New Roman"/>
          <w:sz w:val="28"/>
          <w:szCs w:val="36"/>
        </w:rPr>
        <w:t>с помощью</w:t>
      </w:r>
      <w:r>
        <w:rPr>
          <w:rFonts w:ascii="Times New Roman" w:hAnsi="Times New Roman" w:cs="Times New Roman"/>
          <w:sz w:val="28"/>
          <w:szCs w:val="36"/>
        </w:rPr>
        <w:t xml:space="preserve"> матрицы</w:t>
      </w:r>
      <w:r w:rsidR="005C358E">
        <w:rPr>
          <w:rFonts w:ascii="Times New Roman" w:hAnsi="Times New Roman" w:cs="Times New Roman"/>
          <w:sz w:val="28"/>
          <w:szCs w:val="36"/>
        </w:rPr>
        <w:t xml:space="preserve"> преобразования поворота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</m:oMath>
    </w:p>
    <w:p w:rsidR="00996D69" w:rsidRPr="00ED6E6F" w:rsidRDefault="00996D69" w:rsidP="00996D69">
      <w:pPr>
        <w:ind w:left="708"/>
        <w:rPr>
          <w:rFonts w:ascii="Times New Roman" w:hAnsi="Times New Roman" w:cs="Times New Roman"/>
          <w:sz w:val="28"/>
          <w:szCs w:val="36"/>
        </w:rPr>
      </w:pPr>
    </w:p>
    <w:p w:rsidR="007471DD" w:rsidRPr="00ED6E6F" w:rsidRDefault="004368B6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β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β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β</m:t>
                      </m:r>
                    </m:e>
                  </m:func>
                </m: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β</m:t>
                      </m:r>
                    </m:e>
                  </m:func>
                </m:e>
              </m:mr>
            </m:m>
          </m:e>
        </m:d>
      </m:oMath>
      <w:r w:rsidR="007471DD"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 </w:t>
      </w:r>
    </w:p>
    <w:p w:rsidR="00616909" w:rsidRPr="00ED6E6F" w:rsidRDefault="00616909" w:rsidP="007471DD">
      <w:pPr>
        <w:ind w:left="2124"/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3A831AB1" wp14:editId="52A3D609">
            <wp:simplePos x="0" y="0"/>
            <wp:positionH relativeFrom="column">
              <wp:posOffset>-257810</wp:posOffset>
            </wp:positionH>
            <wp:positionV relativeFrom="paragraph">
              <wp:posOffset>-635000</wp:posOffset>
            </wp:positionV>
            <wp:extent cx="2470785" cy="2162810"/>
            <wp:effectExtent l="0" t="0" r="5715" b="8890"/>
            <wp:wrapSquare wrapText="bothSides"/>
            <wp:docPr id="1" name="Рисунок 1" descr="A:\YandexDisk\УЧЕБА\9 семестр\YandexDisk\УЧЕБА\9 семестр\КУРСАЧ (Русанов Павел Григорьевич)\РПЗ\photo_2017-12-27_12-2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YandexDisk\УЧЕБА\9 семестр\YandexDisk\УЧЕБА\9 семестр\КУРСАЧ (Русанов Павел Григорьевич)\РПЗ\photo_2017-12-27_12-24-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1DD" w:rsidRPr="00ED6E6F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 xml:space="preserve">Где </w:t>
      </w:r>
      <w:r w:rsidR="005C358E">
        <w:rPr>
          <w:rFonts w:ascii="Times New Roman" w:hAnsi="Times New Roman" w:cs="Times New Roman"/>
          <w:sz w:val="28"/>
          <w:szCs w:val="36"/>
        </w:rPr>
        <w:t xml:space="preserve">элементы </w:t>
      </w:r>
      <w:r w:rsidRPr="00ED6E6F">
        <w:rPr>
          <w:rFonts w:ascii="Times New Roman" w:hAnsi="Times New Roman" w:cs="Times New Roman"/>
          <w:sz w:val="28"/>
          <w:szCs w:val="36"/>
        </w:rPr>
        <w:t>перв</w:t>
      </w:r>
      <w:r w:rsidR="005C358E">
        <w:rPr>
          <w:rFonts w:ascii="Times New Roman" w:hAnsi="Times New Roman" w:cs="Times New Roman"/>
          <w:sz w:val="28"/>
          <w:szCs w:val="36"/>
        </w:rPr>
        <w:t>ой</w:t>
      </w:r>
      <w:r w:rsidRPr="00ED6E6F">
        <w:rPr>
          <w:rFonts w:ascii="Times New Roman" w:hAnsi="Times New Roman" w:cs="Times New Roman"/>
          <w:sz w:val="28"/>
          <w:szCs w:val="36"/>
        </w:rPr>
        <w:t>, втор</w:t>
      </w:r>
      <w:r w:rsidR="005C358E">
        <w:rPr>
          <w:rFonts w:ascii="Times New Roman" w:hAnsi="Times New Roman" w:cs="Times New Roman"/>
          <w:sz w:val="28"/>
          <w:szCs w:val="36"/>
        </w:rPr>
        <w:t>ой</w:t>
      </w:r>
      <w:r w:rsidRPr="00ED6E6F">
        <w:rPr>
          <w:rFonts w:ascii="Times New Roman" w:hAnsi="Times New Roman" w:cs="Times New Roman"/>
          <w:sz w:val="28"/>
          <w:szCs w:val="36"/>
        </w:rPr>
        <w:t>, треть</w:t>
      </w:r>
      <w:r w:rsidR="005C358E">
        <w:rPr>
          <w:rFonts w:ascii="Times New Roman" w:hAnsi="Times New Roman" w:cs="Times New Roman"/>
          <w:sz w:val="28"/>
          <w:szCs w:val="36"/>
        </w:rPr>
        <w:t>ей</w:t>
      </w:r>
      <w:r w:rsidRPr="00ED6E6F">
        <w:rPr>
          <w:rFonts w:ascii="Times New Roman" w:hAnsi="Times New Roman" w:cs="Times New Roman"/>
          <w:sz w:val="28"/>
          <w:szCs w:val="36"/>
        </w:rPr>
        <w:t xml:space="preserve"> строки </w:t>
      </w:r>
      <w:r w:rsidR="00FB68E8" w:rsidRPr="00ED6E6F">
        <w:rPr>
          <w:rFonts w:ascii="Times New Roman" w:hAnsi="Times New Roman" w:cs="Times New Roman"/>
          <w:sz w:val="28"/>
          <w:szCs w:val="36"/>
        </w:rPr>
        <w:t xml:space="preserve">матрицы - </w:t>
      </w:r>
      <w:r w:rsidRPr="00ED6E6F">
        <w:rPr>
          <w:rFonts w:ascii="Times New Roman" w:hAnsi="Times New Roman" w:cs="Times New Roman"/>
          <w:sz w:val="28"/>
          <w:szCs w:val="36"/>
        </w:rPr>
        <w:t xml:space="preserve">проекция </w:t>
      </w:r>
    </w:p>
    <w:p w:rsidR="007471DD" w:rsidRPr="00ED6E6F" w:rsidRDefault="007471DD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орта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;  </w:t>
      </w:r>
    </w:p>
    <w:p w:rsidR="007471DD" w:rsidRPr="00ED6E6F" w:rsidRDefault="007471DD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орта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</w:p>
    <w:p w:rsidR="007471DD" w:rsidRPr="00ED6E6F" w:rsidRDefault="007471DD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орта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</m:oMath>
      <w:r w:rsidR="00FB68E8"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w:r w:rsidRPr="00ED6E6F">
        <w:rPr>
          <w:rFonts w:ascii="Times New Roman" w:eastAsiaTheme="minorEastAsia" w:hAnsi="Times New Roman" w:cs="Times New Roman"/>
          <w:sz w:val="28"/>
          <w:szCs w:val="36"/>
        </w:rPr>
        <w:t>соответственно</w:t>
      </w:r>
      <w:r w:rsidR="00064E16" w:rsidRPr="00ED6E6F">
        <w:rPr>
          <w:rFonts w:ascii="Times New Roman" w:eastAsiaTheme="minorEastAsia" w:hAnsi="Times New Roman" w:cs="Times New Roman"/>
          <w:sz w:val="28"/>
          <w:szCs w:val="36"/>
        </w:rPr>
        <w:t>.</w:t>
      </w:r>
    </w:p>
    <w:p w:rsidR="002F3479" w:rsidRPr="00ED6E6F" w:rsidRDefault="002F3479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</w:p>
    <w:p w:rsidR="00EE1AEF" w:rsidRPr="00ED6E6F" w:rsidRDefault="00EE1AEF" w:rsidP="007471DD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</w:p>
    <w:p w:rsidR="002F3479" w:rsidRPr="00ED6E6F" w:rsidRDefault="002F3479" w:rsidP="002F347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Рассмотрим второй поворот:   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-&gt;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</w:p>
    <w:p w:rsidR="007471DD" w:rsidRPr="00ED6E6F" w:rsidRDefault="00FB68E8" w:rsidP="00996D69">
      <w:pPr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211FC86" wp14:editId="6711951E">
            <wp:simplePos x="0" y="0"/>
            <wp:positionH relativeFrom="column">
              <wp:posOffset>-257810</wp:posOffset>
            </wp:positionH>
            <wp:positionV relativeFrom="paragraph">
              <wp:posOffset>275590</wp:posOffset>
            </wp:positionV>
            <wp:extent cx="2426970" cy="29991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479" w:rsidRPr="00ED6E6F" w:rsidRDefault="00FB68E8" w:rsidP="002F3479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γ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36"/>
                  </w:rPr>
                </m:ctrlPr>
              </m:mPr>
              <m:m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36"/>
                    </w:rPr>
                    <m:t>0</m:t>
                  </m:r>
                </m:e>
              </m:mr>
              <m:mr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36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36"/>
                    </w:rPr>
                    <m:t>0</m:t>
                  </m:r>
                </m: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36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36"/>
                        </w:rPr>
                        <m:t>γ</m:t>
                      </m:r>
                    </m:e>
                  </m:func>
                </m:e>
              </m:mr>
            </m:m>
          </m:e>
        </m:d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>;</w:t>
      </w:r>
    </w:p>
    <w:p w:rsidR="007471DD" w:rsidRPr="00ED6E6F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</w:p>
    <w:p w:rsidR="00FB68E8" w:rsidRPr="00ED6E6F" w:rsidRDefault="00FB68E8" w:rsidP="00FB68E8">
      <w:pPr>
        <w:ind w:left="2124"/>
        <w:rPr>
          <w:rFonts w:ascii="Times New Roman" w:hAnsi="Times New Roman" w:cs="Times New Roman"/>
          <w:sz w:val="28"/>
          <w:szCs w:val="36"/>
        </w:rPr>
      </w:pPr>
      <w:r w:rsidRPr="00ED6E6F">
        <w:rPr>
          <w:rFonts w:ascii="Times New Roman" w:hAnsi="Times New Roman" w:cs="Times New Roman"/>
          <w:sz w:val="28"/>
          <w:szCs w:val="36"/>
        </w:rPr>
        <w:t xml:space="preserve">Где первая, вторая, третья строки матрицы - проекция </w:t>
      </w:r>
    </w:p>
    <w:p w:rsidR="00FB68E8" w:rsidRPr="00ED6E6F" w:rsidRDefault="00FB68E8" w:rsidP="00FB68E8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;  </w:t>
      </w:r>
    </w:p>
    <w:p w:rsidR="00FB68E8" w:rsidRPr="00ED6E6F" w:rsidRDefault="00FB68E8" w:rsidP="00FB68E8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; </w:t>
      </w:r>
    </w:p>
    <w:p w:rsidR="00FB68E8" w:rsidRPr="00ED6E6F" w:rsidRDefault="00FB68E8" w:rsidP="00FB68E8">
      <w:pPr>
        <w:ind w:left="2124"/>
        <w:rPr>
          <w:rFonts w:ascii="Times New Roman" w:eastAsiaTheme="minorEastAsia" w:hAnsi="Times New Roman" w:cs="Times New Roman"/>
          <w:sz w:val="28"/>
          <w:szCs w:val="36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36"/>
          </w:rPr>
          <m:t xml:space="preserve">Проекция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 xml:space="preserve">2 </m:t>
            </m:r>
          </m:sub>
        </m:sSub>
        <m:r>
          <w:rPr>
            <w:rFonts w:ascii="Cambria Math" w:eastAsiaTheme="minorEastAsia" w:hAnsi="Cambria Math" w:cs="Times New Roman"/>
            <w:sz w:val="28"/>
            <w:szCs w:val="36"/>
          </w:rPr>
          <m:t xml:space="preserve"> в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36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36"/>
              </w:rPr>
              <m:t>2</m:t>
            </m:r>
          </m:sub>
        </m:sSub>
      </m:oMath>
      <w:r w:rsidRPr="00ED6E6F">
        <w:rPr>
          <w:rFonts w:ascii="Times New Roman" w:eastAsiaTheme="minorEastAsia" w:hAnsi="Times New Roman" w:cs="Times New Roman"/>
          <w:sz w:val="28"/>
          <w:szCs w:val="36"/>
        </w:rPr>
        <w:t xml:space="preserve"> соответственно.</w:t>
      </w:r>
    </w:p>
    <w:p w:rsidR="007471DD" w:rsidRPr="00ED6E6F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</w:p>
    <w:p w:rsidR="007471DD" w:rsidRPr="00ED6E6F" w:rsidRDefault="007471DD" w:rsidP="007471DD">
      <w:pPr>
        <w:ind w:left="2124"/>
        <w:rPr>
          <w:rFonts w:ascii="Times New Roman" w:hAnsi="Times New Roman" w:cs="Times New Roman"/>
          <w:sz w:val="28"/>
          <w:szCs w:val="36"/>
        </w:rPr>
      </w:pPr>
    </w:p>
    <w:p w:rsidR="001B2F9D" w:rsidRPr="00B23CEB" w:rsidRDefault="001B2F9D" w:rsidP="00B23CEB">
      <w:pPr>
        <w:rPr>
          <w:rFonts w:ascii="Times New Roman" w:hAnsi="Times New Roman" w:cs="Times New Roman"/>
          <w:sz w:val="28"/>
          <w:szCs w:val="36"/>
        </w:rPr>
      </w:pPr>
    </w:p>
    <w:sectPr w:rsidR="001B2F9D" w:rsidRPr="00B23CEB" w:rsidSect="00A96935">
      <w:footerReference w:type="default" r:id="rId20"/>
      <w:pgSz w:w="11906" w:h="16838"/>
      <w:pgMar w:top="1134" w:right="566" w:bottom="567" w:left="1134" w:header="708" w:footer="4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8B6" w:rsidRDefault="004368B6" w:rsidP="00A96935">
      <w:pPr>
        <w:spacing w:after="0" w:line="240" w:lineRule="auto"/>
      </w:pPr>
      <w:r>
        <w:separator/>
      </w:r>
    </w:p>
  </w:endnote>
  <w:endnote w:type="continuationSeparator" w:id="0">
    <w:p w:rsidR="004368B6" w:rsidRDefault="004368B6" w:rsidP="00A9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0368358"/>
      <w:docPartObj>
        <w:docPartGallery w:val="Page Numbers (Bottom of Page)"/>
        <w:docPartUnique/>
      </w:docPartObj>
    </w:sdtPr>
    <w:sdtEndPr/>
    <w:sdtContent>
      <w:p w:rsidR="005115D7" w:rsidRDefault="005115D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06E">
          <w:rPr>
            <w:noProof/>
          </w:rPr>
          <w:t>17</w:t>
        </w:r>
        <w:r>
          <w:fldChar w:fldCharType="end"/>
        </w:r>
      </w:p>
    </w:sdtContent>
  </w:sdt>
  <w:p w:rsidR="005115D7" w:rsidRDefault="005115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8B6" w:rsidRDefault="004368B6" w:rsidP="00A96935">
      <w:pPr>
        <w:spacing w:after="0" w:line="240" w:lineRule="auto"/>
      </w:pPr>
      <w:r>
        <w:separator/>
      </w:r>
    </w:p>
  </w:footnote>
  <w:footnote w:type="continuationSeparator" w:id="0">
    <w:p w:rsidR="004368B6" w:rsidRDefault="004368B6" w:rsidP="00A96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5pt;height:11.15pt" o:bullet="t">
        <v:imagedata r:id="rId1" o:title="mso7044"/>
      </v:shape>
    </w:pict>
  </w:numPicBullet>
  <w:abstractNum w:abstractNumId="0" w15:restartNumberingAfterBreak="0">
    <w:nsid w:val="038B2AA0"/>
    <w:multiLevelType w:val="hybridMultilevel"/>
    <w:tmpl w:val="2F2897F6"/>
    <w:lvl w:ilvl="0" w:tplc="E6C81F4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F1F59"/>
    <w:multiLevelType w:val="hybridMultilevel"/>
    <w:tmpl w:val="0772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D1F41"/>
    <w:multiLevelType w:val="hybridMultilevel"/>
    <w:tmpl w:val="65FE38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0443D2"/>
    <w:multiLevelType w:val="hybridMultilevel"/>
    <w:tmpl w:val="F07C8618"/>
    <w:lvl w:ilvl="0" w:tplc="7876B4C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B257A"/>
    <w:multiLevelType w:val="hybridMultilevel"/>
    <w:tmpl w:val="5B763E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A576B8"/>
    <w:multiLevelType w:val="hybridMultilevel"/>
    <w:tmpl w:val="5FB41948"/>
    <w:lvl w:ilvl="0" w:tplc="0A6E78D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313D4"/>
    <w:multiLevelType w:val="hybridMultilevel"/>
    <w:tmpl w:val="A3684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E11D0"/>
    <w:multiLevelType w:val="hybridMultilevel"/>
    <w:tmpl w:val="9138AE80"/>
    <w:lvl w:ilvl="0" w:tplc="7BF879F0">
      <w:start w:val="1"/>
      <w:numFmt w:val="decimal"/>
      <w:lvlText w:val="%1."/>
      <w:lvlJc w:val="left"/>
      <w:pPr>
        <w:ind w:left="1068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1580212"/>
    <w:multiLevelType w:val="hybridMultilevel"/>
    <w:tmpl w:val="48741EC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BCF167D"/>
    <w:multiLevelType w:val="hybridMultilevel"/>
    <w:tmpl w:val="8AE871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BB56DB"/>
    <w:multiLevelType w:val="multilevel"/>
    <w:tmpl w:val="614E6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542C53C9"/>
    <w:multiLevelType w:val="hybridMultilevel"/>
    <w:tmpl w:val="E37C8D8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B870452"/>
    <w:multiLevelType w:val="hybridMultilevel"/>
    <w:tmpl w:val="7C949BD0"/>
    <w:lvl w:ilvl="0" w:tplc="0419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3" w15:restartNumberingAfterBreak="0">
    <w:nsid w:val="6E1F5DDE"/>
    <w:multiLevelType w:val="hybridMultilevel"/>
    <w:tmpl w:val="5E56738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6A97691"/>
    <w:multiLevelType w:val="hybridMultilevel"/>
    <w:tmpl w:val="E5687D9A"/>
    <w:lvl w:ilvl="0" w:tplc="4B92B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F02B18">
      <w:start w:val="1"/>
      <w:numFmt w:val="decimal"/>
      <w:lvlText w:val="%2)"/>
      <w:lvlJc w:val="left"/>
      <w:pPr>
        <w:ind w:left="1452" w:hanging="37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B771B"/>
    <w:multiLevelType w:val="hybridMultilevel"/>
    <w:tmpl w:val="12A80A1E"/>
    <w:lvl w:ilvl="0" w:tplc="0419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6" w15:restartNumberingAfterBreak="0">
    <w:nsid w:val="79503C30"/>
    <w:multiLevelType w:val="hybridMultilevel"/>
    <w:tmpl w:val="4FBE8A90"/>
    <w:lvl w:ilvl="0" w:tplc="DDF6A632">
      <w:start w:val="4"/>
      <w:numFmt w:val="decimal"/>
      <w:lvlText w:val="%1."/>
      <w:lvlJc w:val="left"/>
      <w:pPr>
        <w:ind w:left="108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4"/>
  </w:num>
  <w:num w:numId="3">
    <w:abstractNumId w:val="5"/>
  </w:num>
  <w:num w:numId="4">
    <w:abstractNumId w:val="0"/>
  </w:num>
  <w:num w:numId="5">
    <w:abstractNumId w:val="10"/>
  </w:num>
  <w:num w:numId="6">
    <w:abstractNumId w:val="15"/>
  </w:num>
  <w:num w:numId="7">
    <w:abstractNumId w:val="13"/>
  </w:num>
  <w:num w:numId="8">
    <w:abstractNumId w:val="11"/>
  </w:num>
  <w:num w:numId="9">
    <w:abstractNumId w:val="8"/>
  </w:num>
  <w:num w:numId="10">
    <w:abstractNumId w:val="12"/>
  </w:num>
  <w:num w:numId="11">
    <w:abstractNumId w:val="6"/>
  </w:num>
  <w:num w:numId="12">
    <w:abstractNumId w:val="16"/>
  </w:num>
  <w:num w:numId="13">
    <w:abstractNumId w:val="1"/>
  </w:num>
  <w:num w:numId="14">
    <w:abstractNumId w:val="4"/>
  </w:num>
  <w:num w:numId="15">
    <w:abstractNumId w:val="9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2F"/>
    <w:rsid w:val="000071B4"/>
    <w:rsid w:val="0004315A"/>
    <w:rsid w:val="00050541"/>
    <w:rsid w:val="00064E16"/>
    <w:rsid w:val="000F42B5"/>
    <w:rsid w:val="00100AEB"/>
    <w:rsid w:val="00137464"/>
    <w:rsid w:val="0016273E"/>
    <w:rsid w:val="00187176"/>
    <w:rsid w:val="001B2F9D"/>
    <w:rsid w:val="001D76C8"/>
    <w:rsid w:val="001E50B2"/>
    <w:rsid w:val="002013A8"/>
    <w:rsid w:val="00247D7E"/>
    <w:rsid w:val="00283A16"/>
    <w:rsid w:val="002912C6"/>
    <w:rsid w:val="00295E85"/>
    <w:rsid w:val="002D1553"/>
    <w:rsid w:val="002F3479"/>
    <w:rsid w:val="00306011"/>
    <w:rsid w:val="00336553"/>
    <w:rsid w:val="003422C4"/>
    <w:rsid w:val="00365275"/>
    <w:rsid w:val="003F1701"/>
    <w:rsid w:val="004368B6"/>
    <w:rsid w:val="004817B0"/>
    <w:rsid w:val="004C74B0"/>
    <w:rsid w:val="004D27F2"/>
    <w:rsid w:val="005031DA"/>
    <w:rsid w:val="005072E0"/>
    <w:rsid w:val="005115D7"/>
    <w:rsid w:val="00555296"/>
    <w:rsid w:val="005951C6"/>
    <w:rsid w:val="005C358E"/>
    <w:rsid w:val="005D6B79"/>
    <w:rsid w:val="00616909"/>
    <w:rsid w:val="00616B24"/>
    <w:rsid w:val="00694292"/>
    <w:rsid w:val="006B77F3"/>
    <w:rsid w:val="006E673C"/>
    <w:rsid w:val="007036DB"/>
    <w:rsid w:val="00711973"/>
    <w:rsid w:val="00711C99"/>
    <w:rsid w:val="007173C9"/>
    <w:rsid w:val="00723194"/>
    <w:rsid w:val="00725198"/>
    <w:rsid w:val="007471DD"/>
    <w:rsid w:val="007A2E95"/>
    <w:rsid w:val="007A3A9F"/>
    <w:rsid w:val="00806790"/>
    <w:rsid w:val="00835503"/>
    <w:rsid w:val="00841A72"/>
    <w:rsid w:val="00842AD1"/>
    <w:rsid w:val="00851180"/>
    <w:rsid w:val="00854568"/>
    <w:rsid w:val="008766A9"/>
    <w:rsid w:val="008C522F"/>
    <w:rsid w:val="008E4F62"/>
    <w:rsid w:val="008E7032"/>
    <w:rsid w:val="00906073"/>
    <w:rsid w:val="00915C8F"/>
    <w:rsid w:val="00927C45"/>
    <w:rsid w:val="00964629"/>
    <w:rsid w:val="00971241"/>
    <w:rsid w:val="00975470"/>
    <w:rsid w:val="0098423C"/>
    <w:rsid w:val="00985E43"/>
    <w:rsid w:val="00996D69"/>
    <w:rsid w:val="009C2025"/>
    <w:rsid w:val="009D7670"/>
    <w:rsid w:val="009F1782"/>
    <w:rsid w:val="009F1BC0"/>
    <w:rsid w:val="00A2033B"/>
    <w:rsid w:val="00A23690"/>
    <w:rsid w:val="00A754DD"/>
    <w:rsid w:val="00A96935"/>
    <w:rsid w:val="00AA1AE3"/>
    <w:rsid w:val="00AC164E"/>
    <w:rsid w:val="00AE0A0F"/>
    <w:rsid w:val="00B13E6D"/>
    <w:rsid w:val="00B20870"/>
    <w:rsid w:val="00B23CEB"/>
    <w:rsid w:val="00B4756C"/>
    <w:rsid w:val="00B814D7"/>
    <w:rsid w:val="00B840F3"/>
    <w:rsid w:val="00B96D48"/>
    <w:rsid w:val="00BB0BB4"/>
    <w:rsid w:val="00BC5349"/>
    <w:rsid w:val="00BD3B55"/>
    <w:rsid w:val="00C072F1"/>
    <w:rsid w:val="00C13BE9"/>
    <w:rsid w:val="00C15405"/>
    <w:rsid w:val="00CB4BF2"/>
    <w:rsid w:val="00CD1FE6"/>
    <w:rsid w:val="00D15130"/>
    <w:rsid w:val="00D5406E"/>
    <w:rsid w:val="00D56592"/>
    <w:rsid w:val="00D72FE1"/>
    <w:rsid w:val="00D83361"/>
    <w:rsid w:val="00D87E90"/>
    <w:rsid w:val="00DA7E6B"/>
    <w:rsid w:val="00DB56FA"/>
    <w:rsid w:val="00DB5C51"/>
    <w:rsid w:val="00E137C3"/>
    <w:rsid w:val="00E274E6"/>
    <w:rsid w:val="00E3598E"/>
    <w:rsid w:val="00E54717"/>
    <w:rsid w:val="00E73095"/>
    <w:rsid w:val="00E85C1C"/>
    <w:rsid w:val="00ED6E6F"/>
    <w:rsid w:val="00EE1AEF"/>
    <w:rsid w:val="00EF5F3E"/>
    <w:rsid w:val="00F1108A"/>
    <w:rsid w:val="00F23D0E"/>
    <w:rsid w:val="00F441EC"/>
    <w:rsid w:val="00F70A5C"/>
    <w:rsid w:val="00F711EB"/>
    <w:rsid w:val="00FB68E8"/>
    <w:rsid w:val="00FC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D0D10"/>
  <w15:chartTrackingRefBased/>
  <w15:docId w15:val="{F109A357-D713-4CF8-846D-3D603923D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13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711973"/>
    <w:rPr>
      <w:color w:val="808080"/>
    </w:rPr>
  </w:style>
  <w:style w:type="paragraph" w:styleId="a5">
    <w:name w:val="header"/>
    <w:basedOn w:val="a"/>
    <w:link w:val="a6"/>
    <w:uiPriority w:val="99"/>
    <w:unhideWhenUsed/>
    <w:rsid w:val="00A9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6935"/>
  </w:style>
  <w:style w:type="paragraph" w:styleId="a7">
    <w:name w:val="footer"/>
    <w:basedOn w:val="a"/>
    <w:link w:val="a8"/>
    <w:uiPriority w:val="99"/>
    <w:unhideWhenUsed/>
    <w:rsid w:val="00A9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6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279A4-B322-4F33-A943-DC2D72575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17</Pages>
  <Words>2508</Words>
  <Characters>14300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Гасайни</dc:creator>
  <cp:keywords/>
  <dc:description/>
  <cp:lastModifiedBy>Гасайни</cp:lastModifiedBy>
  <cp:revision>19</cp:revision>
  <dcterms:created xsi:type="dcterms:W3CDTF">2017-12-27T14:12:00Z</dcterms:created>
  <dcterms:modified xsi:type="dcterms:W3CDTF">2017-12-29T05:34:00Z</dcterms:modified>
</cp:coreProperties>
</file>